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0"/>
        <w:rPr>
          <w:rFonts w:ascii="Calibri" w:hAnsi="Calibri"/>
        </w:rPr>
      </w:pPr>
      <w:r>
        <w:rPr>
          <w:rFonts w:ascii="Calibri" w:hAnsi="Calibri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109220" distR="10922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635"/>
                <wp:effectExtent l="0" t="5080" r="0" b="5080"/>
                <wp:wrapSquare wrapText="bothSides"/>
                <wp:docPr id="1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65pt" to="143.95pt,10.65pt" ID="Line 9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0" w:after="720"/>
        <w:ind w:right="6093" w:hanging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Oświadczenie o przynależności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albo braku przynależności do tej samej grupy kapitałowej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Składając ofertę w postępowaniu </w:t>
      </w:r>
      <w:r>
        <w:rPr>
          <w:rFonts w:eastAsia="SimSun" w:cs="Mangal" w:ascii="Cambria" w:hAnsi="Cambria"/>
          <w:bCs/>
          <w:kern w:val="2"/>
          <w:sz w:val="22"/>
          <w:szCs w:val="22"/>
          <w:lang w:eastAsia="zh-CN" w:bidi="hi-IN"/>
        </w:rPr>
        <w:t>na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Lucida Sans Unicode" w:cs="Calibri"/>
          <w:b/>
          <w:b/>
          <w:kern w:val="2"/>
          <w:sz w:val="22"/>
          <w:szCs w:val="22"/>
          <w:lang w:bidi="en-US"/>
        </w:rPr>
      </w:pPr>
      <w:r>
        <w:rPr>
          <w:rFonts w:eastAsia="Lucida Sans Unicode" w:cs="Calibri" w:ascii="Cambria" w:hAnsi="Cambria"/>
          <w:b/>
          <w:bCs/>
          <w:kern w:val="2"/>
          <w:sz w:val="22"/>
          <w:szCs w:val="22"/>
          <w:lang w:bidi="en-US"/>
        </w:rPr>
        <w:t>„</w:t>
      </w:r>
      <w:r>
        <w:rPr>
          <w:rFonts w:eastAsia="Lucida Sans Unicode" w:cs="Cambria" w:ascii="Cambria" w:hAnsi="Cambria"/>
          <w:b/>
          <w:bCs/>
          <w:kern w:val="2"/>
          <w:sz w:val="22"/>
          <w:szCs w:val="22"/>
          <w:lang w:bidi="en-US"/>
        </w:rPr>
        <w:t>Ś</w:t>
      </w:r>
      <w:r>
        <w:rPr>
          <w:rFonts w:cs="Cambria" w:ascii="Cambria" w:hAnsi="Cambria"/>
          <w:b/>
          <w:bCs/>
          <w:sz w:val="22"/>
        </w:rPr>
        <w:t>wiadczenie usług w zakresie odbioru i unieszkodliwiania odpadów niebezpiecznych i innych niż niebezpieczne, wytworzonych w Samodzielnym Publicznym Zespole Zakładów Opieki Zdrowotnej Szpital w Iłży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/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prowadzonym w trybie </w:t>
      </w:r>
      <w:r>
        <w:rPr>
          <w:rFonts w:eastAsia="SimSun" w:cs="Calibri" w:ascii="Cambria" w:hAnsi="Cambria"/>
          <w:kern w:val="2"/>
          <w:sz w:val="22"/>
          <w:szCs w:val="22"/>
          <w:lang w:eastAsia="zh-CN" w:bidi="hi-IN"/>
        </w:rPr>
        <w:t xml:space="preserve">podstawowym zgodnie z art. 275 pkt 2 ustawy z dnia 11 września 2019 r. Prawo zamówień publicznych (Dz. U. 2022, poz. 1710 z późn. zm.), zwaną dalej ustawą, </w:t>
      </w: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 oświadczam, że:</w:t>
      </w:r>
    </w:p>
    <w:p>
      <w:pPr>
        <w:pStyle w:val="Normal"/>
        <w:spacing w:lineRule="auto" w:line="276"/>
        <w:jc w:val="both"/>
        <w:textAlignment w:val="baseline"/>
        <w:rPr>
          <w:rFonts w:ascii="Cambria" w:hAnsi="Cambria" w:eastAsia="SimSun" w:cs="Mangal"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nie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o ochronie konkurencji i konsumentów (Dz. U. z 2020 r. poz. 1076 z późn. zm.), z innym wykonawcą, który złożył odrębną ofertę,  w zakresie określonym art. 108 ust. 1 pkt 5 ustawy Pzp </w:t>
      </w: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 xml:space="preserve">w związku z powyższym na dzień składania ofert nie podlegam wykluczeniu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>z postępowania o udzielenie zamówienia na podstawie art. 108 ust.1 pkt 5 ustawy Pzp.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 xml:space="preserve"> skład wchodzą następujące podmioty:</w:t>
      </w:r>
    </w:p>
    <w:tbl>
      <w:tblPr>
        <w:tblW w:w="8656" w:type="dxa"/>
        <w:jc w:val="left"/>
        <w:tblInd w:w="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167"/>
        <w:gridCol w:w="3781"/>
      </w:tblGrid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Adres</w:t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032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Niniejszym składam dokumenty / informacje potwierdzające, że powiązania z innym wykonawcą nie prowadzą do zakłócenia konkurencji w postępowaniu: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</w:t>
      </w: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  <w:t xml:space="preserve"> niepotrzebne skreślić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ind w:left="4956" w:firstLine="708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bookmarkStart w:id="2" w:name="_Hlk94790978"/>
      <w:r>
        <w:rPr>
          <w:rFonts w:ascii="Cambria" w:hAnsi="Cambria"/>
          <w:sz w:val="22"/>
          <w:szCs w:val="22"/>
          <w:lang w:eastAsia="pl-PL"/>
        </w:rPr>
        <w:t>............................., dnia ................................</w:t>
      </w:r>
      <w:bookmarkEnd w:id="2"/>
    </w:p>
    <w:sectPr>
      <w:headerReference w:type="first" r:id="rId2"/>
      <w:type w:val="nextPage"/>
      <w:pgSz w:w="11906" w:h="16838"/>
      <w:pgMar w:left="1418" w:right="1418" w:gutter="0" w:header="709" w:top="1134" w:footer="0" w:bottom="141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 w:cs="Arial"/>
        <w:sz w:val="22"/>
        <w:szCs w:val="22"/>
      </w:rPr>
    </w:pPr>
    <w:r>
      <w:rPr>
        <w:rFonts w:cs="Arial" w:ascii="Cambria" w:hAnsi="Cambria"/>
        <w:color w:val="4F81BD"/>
        <w:sz w:val="22"/>
        <w:szCs w:val="22"/>
      </w:rPr>
      <w:t>DZP-0</w:t>
    </w:r>
    <w:r>
      <w:rPr>
        <w:rFonts w:cs="Arial" w:ascii="Cambria" w:hAnsi="Cambria"/>
        <w:color w:val="4F81BD"/>
        <w:sz w:val="22"/>
        <w:szCs w:val="22"/>
      </w:rPr>
      <w:t>7</w:t>
    </w:r>
    <w:r>
      <w:rPr>
        <w:rFonts w:cs="Arial" w:ascii="Cambria" w:hAnsi="Cambria"/>
        <w:color w:val="4F81BD"/>
        <w:sz w:val="22"/>
        <w:szCs w:val="22"/>
      </w:rPr>
      <w:t>-2024</w:t>
      <w:tab/>
      <w:tab/>
      <w:t>Załącznik nr 7 do SWZ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c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qFormat/>
    <w:rsid w:val="00063c0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semiHidden/>
    <w:qFormat/>
    <w:rsid w:val="00063c08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opkaZnak" w:customStyle="1">
    <w:name w:val="Stopka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ac77e2"/>
    <w:rPr>
      <w:rFonts w:ascii="Tahoma" w:hAnsi="Tahoma" w:eastAsia="Times New Roman" w:cs="Tahoma"/>
      <w:sz w:val="16"/>
      <w:szCs w:val="16"/>
      <w:lang w:eastAsia="ar-SA"/>
    </w:rPr>
  </w:style>
  <w:style w:type="character" w:styleId="ZnakZnak">
    <w:name w:val="Znak Znak"/>
    <w:qFormat/>
    <w:rPr>
      <w:lang w:val="pl-PL" w:eastAsia="ar-SA" w:bidi="ar-SA"/>
    </w:rPr>
  </w:style>
  <w:style w:type="character" w:styleId="Odwoaniedokomentarza1">
    <w:name w:val="Odwołanie do komentarza1"/>
    <w:qFormat/>
    <w:rPr>
      <w:sz w:val="16"/>
      <w:szCs w:val="16"/>
    </w:rPr>
  </w:style>
  <w:style w:type="character" w:styleId="Pagenumber">
    <w:name w:val="page number"/>
    <w:qFormat/>
    <w:rPr/>
  </w:style>
  <w:style w:type="character" w:styleId="Domylnaczcionkaakapitu1">
    <w:name w:val="Domyślna czcionka akapitu1"/>
    <w:qFormat/>
    <w:rPr/>
  </w:style>
  <w:style w:type="character" w:styleId="WW8Num3z2">
    <w:name w:val="WW8Num3z2"/>
    <w:qFormat/>
    <w:rPr>
      <w:rFonts w:ascii="Wingdings" w:hAnsi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/>
    </w:rPr>
  </w:style>
  <w:style w:type="character" w:styleId="Domylnaczcionkaakapitu2">
    <w:name w:val="Domyślna czcionka akapitu2"/>
    <w:qFormat/>
    <w:rPr/>
  </w:style>
  <w:style w:type="character" w:styleId="WWAbsatzStandardschriftart1">
    <w:name w:val="WW-Absatz-Standardschriftart1"/>
    <w:qFormat/>
    <w:rPr/>
  </w:style>
  <w:style w:type="character" w:styleId="Domylnaczcionkaakapitu3">
    <w:name w:val="Domyślna czcionka akapitu3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z0">
    <w:name w:val="WW8Num1z0"/>
    <w:qFormat/>
    <w:rPr>
      <w:color w:val="auto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rsid w:val="00063c08"/>
    <w:pPr/>
    <w:rPr/>
  </w:style>
  <w:style w:type="paragraph" w:styleId="Zawartotabeli" w:customStyle="1">
    <w:name w:val="Zawartość tabeli"/>
    <w:basedOn w:val="Normal"/>
    <w:qFormat/>
    <w:rsid w:val="00063c08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77e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819"/>
    <w:pPr>
      <w:spacing w:before="0" w:after="0"/>
      <w:ind w:left="72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" w:cs="Mangal"/>
      <w:color w:val="00000A"/>
      <w:kern w:val="2"/>
      <w:sz w:val="22"/>
      <w:szCs w:val="24"/>
      <w:lang w:val="pl-PL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l-PL" w:eastAsia="ar-SA" w:bidi="ar-SA"/>
    </w:rPr>
  </w:style>
  <w:style w:type="paragraph" w:styleId="Annotationsubject">
    <w:name w:val="annotation subject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Tekstkomentarza1">
    <w:name w:val="Tekst komentarza1"/>
    <w:basedOn w:val="Normal"/>
    <w:qFormat/>
    <w:pPr/>
    <w:rPr>
      <w:sz w:val="20"/>
      <w:szCs w:val="20"/>
    </w:rPr>
  </w:style>
  <w:style w:type="paragraph" w:styleId="Podpis1">
    <w:name w:val="Podpis1"/>
    <w:basedOn w:val="Normal"/>
    <w:qFormat/>
    <w:pPr>
      <w:spacing w:before="120" w:after="120"/>
    </w:pPr>
    <w:rPr>
      <w:rFonts w:cs="Mangal"/>
      <w:i/>
      <w:iCs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2">
    <w:name w:val="Podpis2"/>
    <w:basedOn w:val="Normal"/>
    <w:qFormat/>
    <w:pPr>
      <w:spacing w:before="120" w:after="120"/>
    </w:pPr>
    <w:rPr>
      <w:rFonts w:cs="Mangal"/>
      <w:i/>
      <w:iCs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paragraph" w:styleId="Podpis3">
    <w:name w:val="Podpis3"/>
    <w:basedOn w:val="Normal"/>
    <w:qFormat/>
    <w:pPr>
      <w:spacing w:before="120" w:after="120"/>
    </w:pPr>
    <w:rPr>
      <w:rFonts w:cs="Mangal"/>
      <w:i/>
      <w:iCs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eastAsia="Lucida Sans Unicode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260</Words>
  <Characters>1598</Characters>
  <CharactersWithSpaces>1844</CharactersWithSpaces>
  <Paragraphs>22</Paragraphs>
  <Company>Telekomunikacja 7line Sp. z o.o.;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Wasila</dc:creator>
  <dc:description>Zał. nr 7 do SIWZ, do przetargu na zakup energii elektrycznej, opracowany przez Telekomunikację 7line Sp. z o.o.</dc:description>
  <dc:language>pl-PL</dc:language>
  <cp:lastModifiedBy/>
  <dcterms:modified xsi:type="dcterms:W3CDTF">2024-04-30T13:51:13Z</dcterms:modified>
  <cp:revision>8</cp:revision>
  <dc:subject>Przetarg na zakup energii elektrycznej</dc:subject>
  <dc:title>Załącznik nr 7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