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F126" w14:textId="77777777" w:rsidR="00D56489" w:rsidRDefault="00DC6021">
      <w:pPr>
        <w:pStyle w:val="Standard"/>
        <w:spacing w:line="276" w:lineRule="auto"/>
        <w:jc w:val="right"/>
        <w:rPr>
          <w:rFonts w:ascii="Tahoma" w:hAnsi="Tahoma" w:cs="Tahoma"/>
          <w:b/>
          <w:bCs/>
          <w:spacing w:val="20"/>
          <w:sz w:val="20"/>
          <w:szCs w:val="20"/>
          <w:u w:val="single"/>
        </w:rPr>
      </w:pPr>
      <w:r>
        <w:rPr>
          <w:rFonts w:ascii="Tahoma" w:hAnsi="Tahoma" w:cs="Tahoma"/>
          <w:b/>
          <w:bCs/>
          <w:spacing w:val="20"/>
          <w:sz w:val="20"/>
          <w:szCs w:val="20"/>
          <w:u w:val="single"/>
        </w:rPr>
        <w:t>Załącznik nr 3 do Konkursu Ofert</w:t>
      </w:r>
    </w:p>
    <w:p w14:paraId="7805F0B4" w14:textId="77777777" w:rsidR="00D56489" w:rsidRDefault="00D56489">
      <w:pPr>
        <w:pStyle w:val="Standard"/>
        <w:spacing w:line="276" w:lineRule="auto"/>
        <w:jc w:val="right"/>
        <w:rPr>
          <w:rFonts w:ascii="Tahoma" w:hAnsi="Tahoma" w:cs="Tahoma"/>
          <w:b/>
          <w:bCs/>
          <w:spacing w:val="20"/>
          <w:sz w:val="20"/>
          <w:szCs w:val="20"/>
        </w:rPr>
      </w:pPr>
    </w:p>
    <w:p w14:paraId="16F0288C" w14:textId="77777777" w:rsidR="00D56489" w:rsidRDefault="00DC6021">
      <w:pPr>
        <w:pStyle w:val="Standard"/>
        <w:spacing w:line="276" w:lineRule="auto"/>
        <w:jc w:val="center"/>
        <w:rPr>
          <w:rFonts w:ascii="Tahoma" w:hAnsi="Tahoma" w:cs="Tahoma"/>
          <w:b/>
          <w:bCs/>
          <w:spacing w:val="20"/>
          <w:sz w:val="20"/>
          <w:szCs w:val="20"/>
        </w:rPr>
      </w:pPr>
      <w:r>
        <w:rPr>
          <w:rFonts w:ascii="Tahoma" w:hAnsi="Tahoma" w:cs="Tahoma"/>
          <w:b/>
          <w:bCs/>
          <w:spacing w:val="20"/>
          <w:sz w:val="20"/>
          <w:szCs w:val="20"/>
        </w:rPr>
        <w:t>UMOWA nr KO/01/2025</w:t>
      </w:r>
    </w:p>
    <w:p w14:paraId="16503FC7" w14:textId="77777777" w:rsidR="00D56489" w:rsidRDefault="00DC6021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  <w:spacing w:val="20"/>
          <w:sz w:val="20"/>
          <w:szCs w:val="20"/>
        </w:rPr>
        <w:t xml:space="preserve"> </w:t>
      </w:r>
      <w:r>
        <w:rPr>
          <w:rFonts w:ascii="Tahoma" w:eastAsia="Times New Roman" w:hAnsi="Tahoma" w:cs="Tahoma"/>
          <w:spacing w:val="20"/>
          <w:sz w:val="20"/>
          <w:szCs w:val="20"/>
          <w:lang w:eastAsia="pl-PL"/>
        </w:rPr>
        <w:t xml:space="preserve">na świadczenie usług zdrowotnych z zakresu rentgenodiagnostyki, radiologii zabiegowej </w:t>
      </w:r>
      <w:r>
        <w:rPr>
          <w:rFonts w:ascii="Tahoma" w:eastAsia="Times New Roman" w:hAnsi="Tahoma" w:cs="Tahoma"/>
          <w:spacing w:val="20"/>
          <w:sz w:val="20"/>
          <w:szCs w:val="20"/>
          <w:lang w:eastAsia="pl-PL" w:bidi="ar-SA"/>
        </w:rPr>
        <w:t xml:space="preserve">oraz </w:t>
      </w:r>
      <w:r>
        <w:rPr>
          <w:rFonts w:ascii="Tahoma" w:eastAsia="Times New Roman" w:hAnsi="Tahoma" w:cs="Tahoma"/>
          <w:spacing w:val="20"/>
          <w:sz w:val="20"/>
          <w:szCs w:val="20"/>
          <w:lang w:eastAsia="pl-PL"/>
        </w:rPr>
        <w:t xml:space="preserve"> diagnostyki związanej z podawaniem </w:t>
      </w:r>
      <w:r>
        <w:rPr>
          <w:rFonts w:ascii="Tahoma" w:hAnsi="Tahoma" w:cs="Tahoma"/>
          <w:spacing w:val="20"/>
          <w:sz w:val="20"/>
          <w:szCs w:val="20"/>
        </w:rPr>
        <w:t xml:space="preserve">pacjentom produktów </w:t>
      </w:r>
      <w:r>
        <w:rPr>
          <w:rFonts w:ascii="Tahoma" w:hAnsi="Tahoma" w:cs="Tahoma"/>
          <w:spacing w:val="20"/>
          <w:sz w:val="20"/>
          <w:szCs w:val="20"/>
        </w:rPr>
        <w:t>radiofarmaceutycznych</w:t>
      </w:r>
    </w:p>
    <w:p w14:paraId="1FAB829F" w14:textId="77777777" w:rsidR="00D56489" w:rsidRDefault="00D56489">
      <w:pPr>
        <w:pStyle w:val="Standard"/>
        <w:spacing w:line="276" w:lineRule="auto"/>
        <w:rPr>
          <w:rFonts w:ascii="Tahoma" w:hAnsi="Tahoma" w:cs="Tahoma"/>
          <w:sz w:val="20"/>
          <w:szCs w:val="20"/>
        </w:rPr>
      </w:pPr>
    </w:p>
    <w:p w14:paraId="11BED2A0" w14:textId="77777777" w:rsidR="00D56489" w:rsidRDefault="00DC6021">
      <w:pPr>
        <w:pStyle w:val="Standard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zawarta w dniu ___________________ roku w Iłży pomiędzy:</w:t>
      </w:r>
    </w:p>
    <w:p w14:paraId="60A2F4D4" w14:textId="77777777" w:rsidR="00D56489" w:rsidRDefault="00DC6021">
      <w:pPr>
        <w:pStyle w:val="Standard"/>
        <w:suppressAutoHyphens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Samodzielnym Publicznym Zespołem Zakładów Opieki Zdrowotnej Szpital w Iłży z siedzibą w Iłży (27-100) przy ul. Bodzentyńskiej 17, KRS 0000068961, NIP: 796 17 04 266; REGON: 670902293, zwanym dalej „</w:t>
      </w:r>
      <w:r>
        <w:rPr>
          <w:rFonts w:ascii="Tahoma" w:hAnsi="Tahoma" w:cs="Tahoma"/>
          <w:b/>
          <w:bCs/>
          <w:sz w:val="20"/>
          <w:szCs w:val="20"/>
        </w:rPr>
        <w:t>Udzielającym zamówienia”</w:t>
      </w:r>
      <w:r>
        <w:rPr>
          <w:rFonts w:ascii="Tahoma" w:hAnsi="Tahoma" w:cs="Tahoma"/>
          <w:sz w:val="20"/>
          <w:szCs w:val="20"/>
        </w:rPr>
        <w:t xml:space="preserve"> reprezentowanym przez:</w:t>
      </w:r>
    </w:p>
    <w:p w14:paraId="66974566" w14:textId="77777777" w:rsidR="00D56489" w:rsidRDefault="00DC6021">
      <w:pPr>
        <w:pStyle w:val="Standard"/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Joannę Pionka – Dyrektora</w:t>
      </w:r>
    </w:p>
    <w:p w14:paraId="544E58D5" w14:textId="77777777" w:rsidR="00D56489" w:rsidRDefault="00D56489">
      <w:pPr>
        <w:pStyle w:val="Standard"/>
        <w:suppressAutoHyphens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5CB2CA1B" w14:textId="77777777" w:rsidR="00D56489" w:rsidRDefault="00DC6021">
      <w:pPr>
        <w:pStyle w:val="Standard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520048C5" w14:textId="77777777" w:rsidR="00D56489" w:rsidRDefault="00DC6021">
      <w:pPr>
        <w:pStyle w:val="Standard"/>
        <w:widowControl w:val="0"/>
        <w:autoSpaceDE w:val="0"/>
        <w:spacing w:line="276" w:lineRule="auto"/>
        <w:jc w:val="both"/>
      </w:pPr>
      <w:bookmarkStart w:id="0" w:name="_Hlk94256502"/>
      <w:bookmarkStart w:id="1" w:name="_Hlk23165843"/>
      <w:r>
        <w:rPr>
          <w:rFonts w:ascii="Tahoma" w:eastAsia="Times New Roman" w:hAnsi="Tahoma" w:cs="Tahoma"/>
          <w:b/>
          <w:bCs/>
          <w:sz w:val="20"/>
          <w:szCs w:val="20"/>
        </w:rPr>
        <w:t xml:space="preserve">__________________ </w:t>
      </w:r>
      <w:r>
        <w:rPr>
          <w:rFonts w:ascii="Tahoma" w:eastAsia="Times New Roman" w:hAnsi="Tahoma" w:cs="Tahoma"/>
          <w:sz w:val="20"/>
          <w:szCs w:val="20"/>
        </w:rPr>
        <w:t xml:space="preserve">prowadzącą/ym działalność gospodarczą zarejestrowaną w ewidencji działalności gospodarczej pod nazwą </w:t>
      </w:r>
      <w:r>
        <w:rPr>
          <w:rFonts w:ascii="Tahoma" w:eastAsia="Times New Roman" w:hAnsi="Tahoma" w:cs="Tahoma"/>
          <w:b/>
          <w:bCs/>
          <w:sz w:val="20"/>
          <w:szCs w:val="20"/>
        </w:rPr>
        <w:t>__________________</w:t>
      </w:r>
      <w:r>
        <w:rPr>
          <w:rFonts w:ascii="Tahoma" w:eastAsia="Times New Roman" w:hAnsi="Tahoma" w:cs="Tahoma"/>
          <w:sz w:val="20"/>
          <w:szCs w:val="20"/>
        </w:rPr>
        <w:t xml:space="preserve"> z siedzibą ___________________, NIP ___________________, REGON ___________________, </w:t>
      </w:r>
      <w:bookmarkEnd w:id="0"/>
      <w:bookmarkEnd w:id="1"/>
      <w:r>
        <w:rPr>
          <w:rFonts w:ascii="Tahoma" w:eastAsia="Times New Roman" w:hAnsi="Tahoma" w:cs="Tahoma"/>
          <w:sz w:val="20"/>
          <w:szCs w:val="20"/>
        </w:rPr>
        <w:t>reprezentowanym przez: ___________________,</w:t>
      </w:r>
    </w:p>
    <w:p w14:paraId="6FF49B09" w14:textId="77777777" w:rsidR="00D56489" w:rsidRDefault="00DC6021">
      <w:pPr>
        <w:pStyle w:val="Standard"/>
        <w:widowControl w:val="0"/>
        <w:autoSpaceDE w:val="0"/>
        <w:spacing w:line="276" w:lineRule="auto"/>
        <w:jc w:val="both"/>
      </w:pPr>
      <w:r>
        <w:rPr>
          <w:rFonts w:ascii="Tahoma" w:eastAsia="Times New Roman" w:hAnsi="Tahoma" w:cs="Tahoma"/>
          <w:b/>
          <w:bCs/>
          <w:sz w:val="20"/>
          <w:szCs w:val="20"/>
        </w:rPr>
        <w:t>zw</w:t>
      </w:r>
      <w:r>
        <w:rPr>
          <w:rFonts w:ascii="Tahoma" w:hAnsi="Tahoma" w:cs="Tahoma"/>
          <w:b/>
          <w:sz w:val="20"/>
          <w:szCs w:val="20"/>
        </w:rPr>
        <w:t>aną/ym dalej „Przyjmującym Zamówienie”</w:t>
      </w:r>
    </w:p>
    <w:p w14:paraId="15EC9093" w14:textId="77777777" w:rsidR="00D56489" w:rsidRDefault="00DC6021">
      <w:pPr>
        <w:pStyle w:val="Standard"/>
        <w:widowControl w:val="0"/>
        <w:autoSpaceDE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następującej treści:</w:t>
      </w:r>
    </w:p>
    <w:p w14:paraId="2F7304E3" w14:textId="77777777" w:rsidR="00D56489" w:rsidRDefault="00D56489">
      <w:pPr>
        <w:pStyle w:val="Standard"/>
        <w:spacing w:line="276" w:lineRule="auto"/>
        <w:rPr>
          <w:rFonts w:ascii="Tahoma" w:hAnsi="Tahoma" w:cs="Tahoma"/>
          <w:sz w:val="20"/>
          <w:szCs w:val="20"/>
        </w:rPr>
      </w:pPr>
    </w:p>
    <w:p w14:paraId="6A8F35C1" w14:textId="77777777" w:rsidR="00D56489" w:rsidRDefault="00DC6021">
      <w:pPr>
        <w:pStyle w:val="Standard"/>
        <w:autoSpaceDE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</w:t>
      </w:r>
    </w:p>
    <w:p w14:paraId="130E1D49" w14:textId="77777777" w:rsidR="00D56489" w:rsidRDefault="00DC6021">
      <w:pPr>
        <w:pStyle w:val="Standard"/>
        <w:tabs>
          <w:tab w:val="left" w:pos="0"/>
        </w:tabs>
        <w:suppressAutoHyphens w:val="0"/>
        <w:spacing w:line="276" w:lineRule="auto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Podstawą zawarcia niniejszej umowy jest wybór najkorzystniejszej oferty wyłonionej w wyniku konkursu ofert na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świadczenie usług zdrowotnych z zakresu rentgenodiagnostyki, radiologii zabiegowej </w:t>
      </w:r>
      <w:r>
        <w:rPr>
          <w:rFonts w:ascii="Tahoma" w:eastAsia="Times New Roman" w:hAnsi="Tahoma" w:cs="Tahoma"/>
          <w:sz w:val="20"/>
          <w:szCs w:val="20"/>
          <w:lang w:eastAsia="pl-PL" w:bidi="ar-SA"/>
        </w:rPr>
        <w:t xml:space="preserve">oraz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diagnostyki związanej z podawaniem </w:t>
      </w:r>
      <w:r>
        <w:rPr>
          <w:rFonts w:ascii="Tahoma" w:hAnsi="Tahoma"/>
          <w:sz w:val="20"/>
        </w:rPr>
        <w:t>pacjentom produktów radiofarmaceutycznych,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przeprowadzonego zgodnie z ustawą z dnia 15 kwietnia 2011 r. o działalności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>leczniczej (</w:t>
      </w:r>
      <w:r>
        <w:rPr>
          <w:rFonts w:ascii="Tahoma" w:eastAsia="Times New Roman" w:hAnsi="Tahoma" w:cs="Tahoma"/>
          <w:color w:val="158466"/>
          <w:sz w:val="20"/>
          <w:szCs w:val="20"/>
          <w:lang w:eastAsia="pl-PL"/>
        </w:rPr>
        <w:t>tj. Dz.U z 2025 r. poz. 450 z późn. zm.</w:t>
      </w:r>
      <w:r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14:paraId="1F8629C7" w14:textId="77777777" w:rsidR="00D56489" w:rsidRDefault="00D56489">
      <w:pPr>
        <w:pStyle w:val="Standard"/>
        <w:tabs>
          <w:tab w:val="left" w:pos="0"/>
        </w:tabs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8FD69DE" w14:textId="77777777" w:rsidR="00D56489" w:rsidRDefault="00D56489">
      <w:pPr>
        <w:pStyle w:val="Standard"/>
        <w:autoSpaceDE w:val="0"/>
        <w:spacing w:line="276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CD35ACB" w14:textId="77777777" w:rsidR="00D56489" w:rsidRDefault="00DC6021">
      <w:pPr>
        <w:pStyle w:val="Standard"/>
        <w:autoSpaceDE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2</w:t>
      </w:r>
    </w:p>
    <w:p w14:paraId="434EDC03" w14:textId="77777777" w:rsidR="00D56489" w:rsidRDefault="00DC6021">
      <w:pPr>
        <w:pStyle w:val="Textbody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Przedmiotem umowy jest przyjęcie przez Przyjmującego Zamówienie obowiązku świadczenia na rzecz  Udzielającego Zamówienie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usług zdrowotnych z zakresu rentgenodiagnostyki, radiologii zabiegowej </w:t>
      </w:r>
      <w:r>
        <w:rPr>
          <w:rFonts w:ascii="Tahoma" w:eastAsia="Times New Roman" w:hAnsi="Tahoma" w:cs="Tahoma"/>
          <w:sz w:val="20"/>
          <w:szCs w:val="20"/>
          <w:lang w:eastAsia="pl-PL" w:bidi="ar-SA"/>
        </w:rPr>
        <w:t xml:space="preserve">oraz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diagnostyki związanej z podawaniem </w:t>
      </w:r>
      <w:r>
        <w:rPr>
          <w:rFonts w:ascii="Tahoma" w:hAnsi="Tahoma" w:cs="Tahoma"/>
          <w:sz w:val="20"/>
          <w:szCs w:val="20"/>
        </w:rPr>
        <w:t xml:space="preserve">pacjentom produktów radiofarmaceutycznych </w:t>
      </w:r>
      <w:r>
        <w:rPr>
          <w:rFonts w:ascii="Tahoma" w:hAnsi="Tahoma" w:cs="Tahoma"/>
          <w:color w:val="000000"/>
          <w:sz w:val="20"/>
          <w:szCs w:val="20"/>
        </w:rPr>
        <w:t xml:space="preserve"> na zasadach</w:t>
      </w:r>
      <w:r>
        <w:rPr>
          <w:rFonts w:ascii="Tahoma" w:hAnsi="Tahoma" w:cs="Tahoma"/>
          <w:sz w:val="20"/>
          <w:szCs w:val="20"/>
        </w:rPr>
        <w:t xml:space="preserve"> określonych w niniejszej umowie, szczegółowych warunkach postępowania oraz w złożonej ofercie.</w:t>
      </w:r>
    </w:p>
    <w:p w14:paraId="435B36C2" w14:textId="77777777" w:rsidR="00D56489" w:rsidRDefault="00D56489">
      <w:pPr>
        <w:pStyle w:val="Textbody"/>
        <w:spacing w:after="0"/>
        <w:jc w:val="both"/>
        <w:rPr>
          <w:rFonts w:ascii="Tahoma" w:hAnsi="Tahoma" w:cs="Tahoma"/>
          <w:sz w:val="20"/>
          <w:szCs w:val="20"/>
        </w:rPr>
      </w:pPr>
    </w:p>
    <w:p w14:paraId="1D5077E3" w14:textId="77777777" w:rsidR="00D56489" w:rsidRDefault="00DC6021">
      <w:pPr>
        <w:pStyle w:val="Standard"/>
        <w:spacing w:line="276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§ 3</w:t>
      </w:r>
    </w:p>
    <w:p w14:paraId="3313F6EA" w14:textId="77777777" w:rsidR="00D56489" w:rsidRDefault="00DC6021">
      <w:pPr>
        <w:pStyle w:val="Standard"/>
        <w:numPr>
          <w:ilvl w:val="0"/>
          <w:numId w:val="15"/>
        </w:numPr>
        <w:tabs>
          <w:tab w:val="left" w:pos="360"/>
          <w:tab w:val="left" w:pos="426"/>
        </w:tabs>
        <w:suppressAutoHyphens w:val="0"/>
        <w:spacing w:line="276" w:lineRule="auto"/>
        <w:ind w:left="0" w:hanging="720"/>
        <w:jc w:val="both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Przyjmujący Zamówienie zobowiązuje się:</w:t>
      </w:r>
    </w:p>
    <w:p w14:paraId="1FF4325F" w14:textId="77777777" w:rsidR="00D56489" w:rsidRDefault="00DC6021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wykonywać </w:t>
      </w:r>
      <w:r>
        <w:rPr>
          <w:rFonts w:ascii="Tahoma" w:eastAsia="Times New Roman" w:hAnsi="Tahoma" w:cs="Tahoma"/>
          <w:sz w:val="20"/>
          <w:szCs w:val="20"/>
        </w:rPr>
        <w:t xml:space="preserve">niniejszą umowę zgodnie z posiadanymi kwalifikacjami oraz obowiązującymi przepisami w szczególności ustawą z dnia 15 kwietnia 2011 roku o działalności leczniczej, ustawą z dnia 29 listopada 2000 r. – Prawo atomowe </w:t>
      </w:r>
      <w:r>
        <w:rPr>
          <w:rFonts w:ascii="Tahoma" w:eastAsia="Times New Roman" w:hAnsi="Tahoma" w:cs="Tahoma"/>
          <w:color w:val="158466"/>
          <w:sz w:val="20"/>
          <w:szCs w:val="20"/>
        </w:rPr>
        <w:t>(tj. Dz.U. z 2024 poz. 1277 z późn. zm.)</w:t>
      </w:r>
      <w:r>
        <w:rPr>
          <w:rFonts w:ascii="Tahoma" w:eastAsia="Times New Roman" w:hAnsi="Tahoma" w:cs="Tahoma"/>
          <w:sz w:val="20"/>
          <w:szCs w:val="20"/>
        </w:rPr>
        <w:t xml:space="preserve">, przepisami określającymi prawa pacjenta – w szczególności ustawą z dnia 6 listopada 2008 r. o prawach pacjenta i Rzeczniku Praw Pacjenta </w:t>
      </w:r>
      <w:r>
        <w:rPr>
          <w:rFonts w:ascii="Tahoma" w:eastAsia="Times New Roman" w:hAnsi="Tahoma" w:cs="Tahoma"/>
          <w:color w:val="158466"/>
          <w:sz w:val="20"/>
          <w:szCs w:val="20"/>
        </w:rPr>
        <w:t>(tj. Dz.U. z 2024 poz. 581 z późn. zm.)</w:t>
      </w:r>
      <w:r>
        <w:rPr>
          <w:rFonts w:ascii="Tahoma" w:eastAsia="Times New Roman" w:hAnsi="Tahoma" w:cs="Tahoma"/>
          <w:sz w:val="20"/>
          <w:szCs w:val="20"/>
        </w:rPr>
        <w:t>, przepisami i zasadami bezpieczeństwa i higieny pracy, ochrony przeciwpożarowej</w:t>
      </w:r>
      <w:r>
        <w:rPr>
          <w:rFonts w:ascii="Tahoma" w:eastAsia="Times New Roman" w:hAnsi="Tahoma" w:cs="Tahoma"/>
          <w:sz w:val="20"/>
          <w:szCs w:val="20"/>
        </w:rPr>
        <w:t xml:space="preserve"> i radiologicznej, aktami wykonawczymi przedmiotowych ustaw, ze statutem i wewnętrznymi aktami normatywnymi Udzielającego Zamówienie w szczególności zgodnie z zaleceniami i wytycznych komisji, komitetów i zespołów powoływanych przez Udzielającego Zamówienie oraz zasadami polityki jakości, stosować zasady określone w umowach, które zawarł Udzielający Zamówienie z Narodowym Funduszem Zdrowia i innymi podmiotami, standardy udzielania świadczeń zdrowotnych, oraz zgodnie ze szczegółowymi materiałami informacyjny</w:t>
      </w:r>
      <w:r>
        <w:rPr>
          <w:rFonts w:ascii="Tahoma" w:eastAsia="Times New Roman" w:hAnsi="Tahoma" w:cs="Tahoma"/>
          <w:sz w:val="20"/>
          <w:szCs w:val="20"/>
        </w:rPr>
        <w:t>mi o przedmiocie postępowania w sprawie zawarcia umów o udzielanie świadczeń opieki zdrowotnej obejmujących przedmiot niniejszej umowy ustanowionych przez Narodowy Fundusz Zdrowia;</w:t>
      </w:r>
    </w:p>
    <w:p w14:paraId="763D254C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wykonywać </w:t>
      </w:r>
      <w:r>
        <w:rPr>
          <w:rFonts w:ascii="Tahoma" w:hAnsi="Tahoma" w:cs="Tahoma"/>
          <w:sz w:val="20"/>
          <w:szCs w:val="20"/>
        </w:rPr>
        <w:t>czynności fizyka medycznego w obszarze rentgenodiagnostyki i radiologii zabiegowej stosownie do wymagań określonych w Ustawie Prawo Atomowe oraz w Rozporządzeniu Ministra Zdrowia z dnia 13 września 2021 r. w sprawie minimalnych wymagań dla jednostek ochrony zdrowia prowadzących działalność, związaną z narażeniem w celach medycznych, polegającą na udzielaniu świadczeń zdrowotnych, z zakresu rentgenodiagnostyki, radiologii zabiegowej (Dz. U. z 2021, poz. 1725);</w:t>
      </w:r>
    </w:p>
    <w:p w14:paraId="22CCDD0E" w14:textId="77777777" w:rsidR="00D56489" w:rsidRDefault="00DC6021">
      <w:pPr>
        <w:pStyle w:val="Bezodstpw"/>
        <w:numPr>
          <w:ilvl w:val="0"/>
          <w:numId w:val="8"/>
        </w:numPr>
        <w:suppressAutoHyphens w:val="0"/>
        <w:spacing w:line="276" w:lineRule="auto"/>
        <w:jc w:val="both"/>
      </w:pPr>
      <w:r>
        <w:rPr>
          <w:rFonts w:ascii="Tahoma" w:eastAsia="Times New Roman" w:hAnsi="Tahoma" w:cs="Tahoma"/>
          <w:color w:val="000000"/>
          <w:sz w:val="20"/>
          <w:szCs w:val="20"/>
        </w:rPr>
        <w:lastRenderedPageBreak/>
        <w:t>wykonywać analizy dawek pacjentów w zestawieniu z różnymi poziomami referencyjnymi,</w:t>
      </w:r>
    </w:p>
    <w:p w14:paraId="28493316" w14:textId="77777777" w:rsidR="00D56489" w:rsidRDefault="00DC6021">
      <w:pPr>
        <w:pStyle w:val="Bezodstpw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przeprowadzać optymalizację procedur oraz ochrony radiologicznej pacjenta w zakresie rentgenodiagnostyki i radiologii zabiegowej w przypadku przekroczeń dawek referencyjnych ze szczególnym uwzględnieniem osób poniżej 16. roku życia i kobiet w ciąży.</w:t>
      </w:r>
    </w:p>
    <w:p w14:paraId="1B399408" w14:textId="77777777" w:rsidR="00D56489" w:rsidRDefault="00DC6021">
      <w:pPr>
        <w:pStyle w:val="Bezodstpw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przeprowadzać oceny dawki oraz </w:t>
      </w:r>
      <w:r>
        <w:rPr>
          <w:rFonts w:ascii="Tahoma" w:eastAsia="Times New Roman" w:hAnsi="Tahoma" w:cs="Tahoma"/>
          <w:color w:val="000000"/>
          <w:sz w:val="20"/>
          <w:szCs w:val="20"/>
        </w:rPr>
        <w:t>ocen/weryfikacji rodzajów zagrożeń dla zarodka lub płodu stosownie do  wymogów art. 33e Ustawy Prawo Atomowe.</w:t>
      </w:r>
    </w:p>
    <w:p w14:paraId="0AF0C3DC" w14:textId="77777777" w:rsidR="00D56489" w:rsidRDefault="00DC6021">
      <w:pPr>
        <w:pStyle w:val="Bezodstpw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przeprowadzać optymalizację procedur badań rentgenodiagnostycznych oraz radiologii zabiegowej w przypadku przekroczeń dawek referencyjnych lub dawek określonych przez Zleceniodawcę.</w:t>
      </w:r>
    </w:p>
    <w:p w14:paraId="5196974D" w14:textId="77777777" w:rsidR="00D56489" w:rsidRDefault="00DC6021">
      <w:pPr>
        <w:pStyle w:val="Bezodstpw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pomagać w opracowywaniu dokumentów (załączników) do raportów z audytów klinicznych wewnętrznych zgodnie z przepisami Ustawy o Prawie Atomowym oraz przepisami wykonawczymi z późniejszymi zmianami.</w:t>
      </w:r>
    </w:p>
    <w:p w14:paraId="193750A6" w14:textId="77777777" w:rsidR="00D56489" w:rsidRDefault="00DC6021">
      <w:pPr>
        <w:pStyle w:val="Bezodstpw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wykonywać coroczne testy specjalistyczne wszystkich użytkowanych przez szpital aparatów rtg oraz wyposażanie dodatkowego zgodnie z wymaganiami określonymi w Ustawie Prawo Atomowe oraz w Rozporządzeniu Ministra Zdrowia z dnia 12 grudnia 2022 r. w sprawie testów eksploatacyjnych urządzeń radiologicznych i urządzeń pomocniczych (Dz.U. z 2022, poz. 2759).</w:t>
      </w:r>
    </w:p>
    <w:p w14:paraId="7A1DA474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</w:pPr>
      <w:r>
        <w:rPr>
          <w:rFonts w:ascii="Tahoma" w:eastAsia="Times New Roman" w:hAnsi="Tahoma" w:cs="Tahoma"/>
          <w:sz w:val="20"/>
          <w:szCs w:val="20"/>
          <w:lang w:bidi="ar-SA"/>
        </w:rPr>
        <w:t>w</w:t>
      </w:r>
      <w:r>
        <w:rPr>
          <w:rFonts w:ascii="Tahoma" w:eastAsia="Times New Roman" w:hAnsi="Tahoma" w:cs="Tahoma"/>
          <w:sz w:val="20"/>
          <w:szCs w:val="20"/>
        </w:rPr>
        <w:t>ykonywać  przedmiot umowy przez minimum jednego jednego specjalist</w:t>
      </w:r>
      <w:r>
        <w:rPr>
          <w:rFonts w:ascii="Tahoma" w:hAnsi="Tahoma"/>
          <w:sz w:val="20"/>
        </w:rPr>
        <w:t>ę w dziedzinie fizyki medycznej</w:t>
      </w:r>
      <w:r>
        <w:rPr>
          <w:rFonts w:ascii="Tahoma" w:eastAsia="Times New Roman" w:hAnsi="Tahoma" w:cs="Tahoma"/>
          <w:sz w:val="20"/>
          <w:szCs w:val="20"/>
        </w:rPr>
        <w:t xml:space="preserve">  w dniach i godzinach ustalonych z Udzielającym Zamówienie; </w:t>
      </w:r>
      <w:r>
        <w:rPr>
          <w:rFonts w:ascii="Tahoma" w:eastAsia="Times New Roman" w:hAnsi="Tahoma" w:cs="Tahoma"/>
          <w:sz w:val="20"/>
          <w:szCs w:val="20"/>
          <w:lang w:bidi="ar-SA"/>
        </w:rPr>
        <w:t>W</w:t>
      </w:r>
      <w:r>
        <w:rPr>
          <w:rFonts w:ascii="Tahoma" w:eastAsia="Times New Roman" w:hAnsi="Tahoma" w:cs="Tahoma"/>
          <w:sz w:val="20"/>
          <w:szCs w:val="20"/>
        </w:rPr>
        <w:t xml:space="preserve">ykaz osób skierowanych do wykonywania przedmiotu umowy stanowi załącznik nr </w:t>
      </w:r>
      <w:r>
        <w:rPr>
          <w:rFonts w:ascii="Tahoma" w:eastAsia="Times New Roman" w:hAnsi="Tahoma" w:cs="Tahoma"/>
          <w:sz w:val="20"/>
          <w:szCs w:val="20"/>
          <w:lang w:bidi="ar-SA"/>
        </w:rPr>
        <w:t xml:space="preserve">3 </w:t>
      </w:r>
      <w:r>
        <w:rPr>
          <w:rFonts w:ascii="Tahoma" w:eastAsia="Times New Roman" w:hAnsi="Tahoma" w:cs="Tahoma"/>
          <w:sz w:val="20"/>
          <w:szCs w:val="20"/>
        </w:rPr>
        <w:t>do niniejszej umowy. Każdorazowa zmiana  osób skierowanych do wykonywania przedmiotu umowy wymaga pisemnej akceptacji Udzielającego zamówienia. Przyjmujący zamówienie zobowiązany jest do dostarczenia Udzielającemu zamówienia dokumentów potwierdzających kwalifikacje osób skie</w:t>
      </w:r>
      <w:r>
        <w:rPr>
          <w:rFonts w:ascii="Tahoma" w:eastAsia="Times New Roman" w:hAnsi="Tahoma" w:cs="Tahoma"/>
          <w:sz w:val="20"/>
          <w:szCs w:val="20"/>
        </w:rPr>
        <w:t>rowanych do realizacji umowy.</w:t>
      </w:r>
    </w:p>
    <w:p w14:paraId="5E3AE02A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współpracować z personelem Udzielającego Zamówienie w szczególności z technikami elektroradiologami, lekarzami i pielęgniarkami </w:t>
      </w:r>
      <w:r>
        <w:rPr>
          <w:rFonts w:ascii="Tahoma" w:eastAsia="Times New Roman" w:hAnsi="Tahoma" w:cs="Tahoma"/>
          <w:sz w:val="20"/>
          <w:szCs w:val="20"/>
        </w:rPr>
        <w:t>udzielającymi świadczeń zdrowotny na rzecz pacjentów Udzielającego Zamówienie celem osiągania wymaganych efektów realizacji przedmiotu zamówienia;</w:t>
      </w:r>
    </w:p>
    <w:p w14:paraId="13B68600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w czasie realizacji niniejszej umowy rzetelnie wykonywać przedmiot umowy, z należytą starannością, przy wykorzystaniu aktualnej wiedzy medycznej, doświadczenia, postępu w tej dziedzinie oraz przy pomocy dostępnych środków i materiałów;</w:t>
      </w:r>
    </w:p>
    <w:p w14:paraId="5C3F6033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przekazywania Udzielającemu Zamówienia informacji o realizacji i wykonaniu umowy w sposób i na zasadach przez niego ustalonych;</w:t>
      </w:r>
    </w:p>
    <w:p w14:paraId="065A7932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dbania o pozytywny wizerunek Udzielającego Zamówienie;</w:t>
      </w:r>
    </w:p>
    <w:p w14:paraId="57E81F85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zachowania w tajemnicy wszelkich informacji, jakie uzyskał w związku z wykonywaniem przedmiotu niniejszej umowy w tym informacji organizacyjnych  oraz wszystkich innych nie podawanych do wiadomości publicznej w czasie trwania umowy jak i po jej wygaśnięciu/rozwiązaniu;</w:t>
      </w:r>
    </w:p>
    <w:p w14:paraId="7F0E1F88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ścisłego przestrzegania przepisów Ustawy z dnia 10 maja 2018 r. o ochronie danych osobowych (Dz. U. z 2019 r. poz. 1781),</w:t>
      </w:r>
    </w:p>
    <w:p w14:paraId="5BDCAC06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poddawać kontroli przeprowadzanej przez Udzielającego Zamówienia w zakresie realizacji niniejszej umowy, a w szczególności kontroli przebiegu procesu terapeutycznego i jakości udzielanych świadczeń oraz zgodności z obowiązującymi przepisami prawa,</w:t>
      </w:r>
    </w:p>
    <w:p w14:paraId="3BC059B1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w przypadku wykonywania świadczeń zdrowotnych objętych umowami z innymi podmiotami finansującymi świadczenia zdrowotne w tym z Narodowym Funduszem Zdrowia do poddania kontroli Narodowego Funduszu Zdrowia na zasadach określonych w tych umowach i w ustawie z dnia 27 sierpnia 2004 roku o świadczeniach opieki zdrowotnej finansowanych ze środków publicznych </w:t>
      </w:r>
      <w:r>
        <w:rPr>
          <w:rFonts w:ascii="Tahoma" w:eastAsia="Times New Roman" w:hAnsi="Tahoma" w:cs="Tahoma"/>
          <w:color w:val="158466"/>
          <w:sz w:val="20"/>
          <w:szCs w:val="20"/>
        </w:rPr>
        <w:t>(tj. Dz.U. z 2024 poz. 146 z późn. zm.)</w:t>
      </w:r>
      <w:r>
        <w:rPr>
          <w:rFonts w:ascii="Tahoma" w:eastAsia="Times New Roman" w:hAnsi="Tahoma" w:cs="Tahoma"/>
          <w:sz w:val="20"/>
          <w:szCs w:val="20"/>
        </w:rPr>
        <w:t xml:space="preserve"> w zakresie wykonywanych świadcze</w:t>
      </w:r>
      <w:r>
        <w:rPr>
          <w:rFonts w:ascii="Tahoma" w:eastAsia="Times New Roman" w:hAnsi="Tahoma" w:cs="Tahoma"/>
          <w:bCs/>
          <w:sz w:val="20"/>
          <w:szCs w:val="20"/>
        </w:rPr>
        <w:t>ń,</w:t>
      </w:r>
    </w:p>
    <w:p w14:paraId="5D3DAA46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prowadzenia i przechowywania dokumentacji medycznej w siedzibie Udzielającego Zamówienie, zgodnie z przepisami prawa i zasadami obowiązującymi u Udzielającego Zamówienie z zastrzeżeniem, iż obowiązujące druki i formularze zapewnia Udzielający Zamówienie. Dokumentacja medyczna powinna być sporządzona przez Przyjmującego Zamówienie w sposób merytorycznie rzetelny, pismem czytelnym, zawierać dane o pacjencie oraz wymagane przepisami prawa informacje,</w:t>
      </w:r>
    </w:p>
    <w:p w14:paraId="21BA2A81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do prowadzenia określonej sprawozdawczości statystycznej zgodnie z obowiązującymi przepisami,</w:t>
      </w:r>
    </w:p>
    <w:p w14:paraId="7DFD5FFD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samodzielnie dokonywać rozliczeń z przedmiotu umowy na podstawie odrębnych przepisów dotyczących osób prowadzących działalność gospodarczą i innych obowiązujących przepisów w tej mierze,</w:t>
      </w:r>
    </w:p>
    <w:p w14:paraId="7C5877E6" w14:textId="77777777" w:rsidR="00D56489" w:rsidRDefault="00DC6021">
      <w:pPr>
        <w:pStyle w:val="Standard"/>
        <w:numPr>
          <w:ilvl w:val="0"/>
          <w:numId w:val="8"/>
        </w:numPr>
        <w:suppressAutoHyphens w:val="0"/>
        <w:spacing w:line="276" w:lineRule="auto"/>
        <w:jc w:val="both"/>
      </w:pPr>
      <w:bookmarkStart w:id="2" w:name="_Hlk141480149"/>
      <w:r>
        <w:rPr>
          <w:rFonts w:ascii="Tahoma" w:eastAsia="Times New Roman" w:hAnsi="Tahoma" w:cs="Tahoma"/>
          <w:color w:val="158466"/>
          <w:sz w:val="20"/>
          <w:szCs w:val="20"/>
        </w:rPr>
        <w:lastRenderedPageBreak/>
        <w:t xml:space="preserve">ubezpieczenia się od  odpowiedzialności cywilnej w  zakresie  udzielanych przez siebie świadczeń zdrowotnych zgodnie z obowiązującymi przepisami, w szczególności zgodnie z przepisami art. 805 § 2 pkt 1, art. 821 i art. 822 ustawy Kodeks cywilny, (w przypadku podmiotów wykonujących działalność leczniczą zgodnie rozporządzeniem Ministra Finansów z dnia 29 kwietnia 2019 r. </w:t>
      </w:r>
      <w:r>
        <w:rPr>
          <w:rFonts w:ascii="Tahoma" w:eastAsia="Times New Roman" w:hAnsi="Tahoma" w:cs="Tahoma"/>
          <w:color w:val="158466"/>
          <w:sz w:val="18"/>
          <w:szCs w:val="18"/>
        </w:rPr>
        <w:t>w sprawie obowiązkowego ubezpieczenia odpowiedzialności cywilnej podmiotu wykonującego działalność leczniczą (tj. Dz. U. z 2025 poz. 272)</w:t>
      </w:r>
      <w:r>
        <w:rPr>
          <w:rFonts w:ascii="Tahoma" w:eastAsia="Times New Roman" w:hAnsi="Tahoma" w:cs="Tahoma"/>
          <w:color w:val="158466"/>
          <w:sz w:val="20"/>
          <w:szCs w:val="20"/>
        </w:rPr>
        <w:t xml:space="preserve"> przez cały okres obowiązywania  niniejszej umowy i przedstawienia polisy ubezpieczenia najpóźniej w dniu podpisania niniejszej umowy.</w:t>
      </w:r>
    </w:p>
    <w:bookmarkEnd w:id="2"/>
    <w:p w14:paraId="68FCB0A8" w14:textId="77777777" w:rsidR="00D56489" w:rsidRDefault="00DC6021">
      <w:pPr>
        <w:pStyle w:val="Standard"/>
        <w:tabs>
          <w:tab w:val="left" w:pos="720"/>
        </w:tabs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 Przyjmujący zamówienie ma prawo:</w:t>
      </w:r>
    </w:p>
    <w:p w14:paraId="411211D8" w14:textId="77777777" w:rsidR="00D56489" w:rsidRDefault="00DC6021">
      <w:pPr>
        <w:pStyle w:val="Standard"/>
        <w:numPr>
          <w:ilvl w:val="1"/>
          <w:numId w:val="4"/>
        </w:numPr>
        <w:tabs>
          <w:tab w:val="left" w:pos="1440"/>
        </w:tabs>
        <w:suppressAutoHyphens w:val="0"/>
        <w:spacing w:line="276" w:lineRule="auto"/>
        <w:ind w:left="720" w:firstLine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korzystania z konsultacji lekarzy, pielęgniarek i techników elektroradiologów udzielających świadczeń lub świadczących pracę w innych komórkach organizacyjnych Udzielającego Zamówienie.</w:t>
      </w:r>
    </w:p>
    <w:p w14:paraId="6D436C20" w14:textId="77777777" w:rsidR="00D56489" w:rsidRDefault="00DC6021">
      <w:pPr>
        <w:pStyle w:val="Standard"/>
        <w:tabs>
          <w:tab w:val="left" w:pos="72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Udzielający Zamówienie zobowiązuje się:</w:t>
      </w:r>
    </w:p>
    <w:p w14:paraId="4E97ED9A" w14:textId="77777777" w:rsidR="00D56489" w:rsidRDefault="00DC6021">
      <w:pPr>
        <w:pStyle w:val="Standard"/>
        <w:numPr>
          <w:ilvl w:val="0"/>
          <w:numId w:val="17"/>
        </w:numPr>
        <w:suppressAutoHyphens w:val="0"/>
        <w:spacing w:line="276" w:lineRule="auto"/>
        <w:jc w:val="both"/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udostępnić </w:t>
      </w:r>
      <w:r>
        <w:rPr>
          <w:rFonts w:ascii="Tahoma" w:hAnsi="Tahoma" w:cs="Tahoma"/>
          <w:sz w:val="20"/>
          <w:szCs w:val="20"/>
        </w:rPr>
        <w:t>Przyjmującemu Zamówienie sprzęt medyczny, bazę lokalową, leki i materiały medyczne niezbędne przy realizacji usług określonych niniejsza umową z zastrzeżeniem, że korzystanie z przedmiotowych środków może odbywać się jedynie w zakresie niezbędnym do realizacji przedmiotu zamówienia,</w:t>
      </w:r>
    </w:p>
    <w:p w14:paraId="35830F07" w14:textId="77777777" w:rsidR="00D56489" w:rsidRDefault="00DC6021">
      <w:pPr>
        <w:pStyle w:val="Standard"/>
        <w:numPr>
          <w:ilvl w:val="0"/>
          <w:numId w:val="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zapewnić pełny dostęp do dokumentacji badań oraz dokumentacji eksploatacyjnej urządzeń rtg podlegających nadzorowi,</w:t>
      </w:r>
    </w:p>
    <w:p w14:paraId="7FE45076" w14:textId="77777777" w:rsidR="00D56489" w:rsidRDefault="00DC6021">
      <w:pPr>
        <w:pStyle w:val="Standard"/>
        <w:numPr>
          <w:ilvl w:val="0"/>
          <w:numId w:val="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pełny dostęp do systemów monitorowania dawek użytkowanych przez szpital.</w:t>
      </w:r>
    </w:p>
    <w:p w14:paraId="74EFC5A9" w14:textId="77777777" w:rsidR="00D56489" w:rsidRDefault="00DC6021">
      <w:pPr>
        <w:pStyle w:val="Standard"/>
        <w:tabs>
          <w:tab w:val="left" w:pos="360"/>
          <w:tab w:val="left" w:pos="72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Przyjmujący Zamówienie </w:t>
      </w:r>
      <w:r>
        <w:rPr>
          <w:rFonts w:ascii="Tahoma" w:hAnsi="Tahoma" w:cs="Tahoma"/>
          <w:sz w:val="20"/>
          <w:szCs w:val="20"/>
        </w:rPr>
        <w:t>oświadcza, że:</w:t>
      </w:r>
    </w:p>
    <w:p w14:paraId="2D7EDBE8" w14:textId="77777777" w:rsidR="00D56489" w:rsidRDefault="00DC6021">
      <w:pPr>
        <w:pStyle w:val="Standard"/>
        <w:numPr>
          <w:ilvl w:val="0"/>
          <w:numId w:val="18"/>
        </w:numPr>
        <w:tabs>
          <w:tab w:val="left" w:pos="-360"/>
          <w:tab w:val="left" w:pos="0"/>
        </w:tabs>
        <w:suppressAutoHyphens w:val="0"/>
        <w:spacing w:line="276" w:lineRule="auto"/>
        <w:jc w:val="both"/>
      </w:pPr>
      <w:bookmarkStart w:id="3" w:name="_Hlk141480423"/>
      <w:r>
        <w:rPr>
          <w:rFonts w:ascii="Tahoma" w:hAnsi="Tahoma" w:cs="Tahoma"/>
          <w:sz w:val="20"/>
          <w:szCs w:val="20"/>
        </w:rPr>
        <w:t xml:space="preserve">prowadzona przez niego działalność jest w pełni zgodna z obowiązującymi przepisami prawa, a w szczególności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>ustawą z dnia 15 kwietnia 2011 roku o działalności leczniczej</w:t>
      </w:r>
      <w:bookmarkEnd w:id="3"/>
      <w:r>
        <w:rPr>
          <w:rFonts w:ascii="Tahoma" w:eastAsia="Times New Roman" w:hAnsi="Tahoma" w:cs="Tahoma"/>
          <w:sz w:val="20"/>
          <w:szCs w:val="20"/>
          <w:lang w:eastAsia="pl-PL"/>
        </w:rPr>
        <w:t>,</w:t>
      </w:r>
      <w:r>
        <w:rPr>
          <w:rFonts w:ascii="Tahoma" w:eastAsia="Times New Roman" w:hAnsi="Tahoma" w:cs="Tahoma"/>
          <w:sz w:val="20"/>
          <w:szCs w:val="20"/>
        </w:rPr>
        <w:t xml:space="preserve"> ustawą z dnia 29 listopada 2000 r. – Prawo atomowe </w:t>
      </w:r>
      <w:r>
        <w:rPr>
          <w:rFonts w:ascii="Tahoma" w:hAnsi="Tahoma" w:cs="Tahoma"/>
          <w:sz w:val="20"/>
          <w:szCs w:val="20"/>
        </w:rPr>
        <w:t>oraz aktami wykonawczymi do tych ustaw i będzie zgodnie z nimi  prowadzona,</w:t>
      </w:r>
    </w:p>
    <w:p w14:paraId="76C72254" w14:textId="77777777" w:rsidR="00D56489" w:rsidRDefault="00DC6021">
      <w:pPr>
        <w:pStyle w:val="Standard"/>
        <w:numPr>
          <w:ilvl w:val="0"/>
          <w:numId w:val="10"/>
        </w:numPr>
        <w:tabs>
          <w:tab w:val="left" w:pos="-360"/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prowadzona przez niego działalność nie jest objęta wymogiem posiadania dodatkowych odrębnych koncesji, zezwoleń itp. W razie powstania takiego wymogu Przyjmujący Zamówienie zobowiązuje się dostosować do obowiązujących przepisów celem wykonania przedmiotu niniejszej umowy,</w:t>
      </w:r>
    </w:p>
    <w:p w14:paraId="507CE28E" w14:textId="77777777" w:rsidR="00D56489" w:rsidRDefault="00DC6021">
      <w:pPr>
        <w:pStyle w:val="Standard"/>
        <w:numPr>
          <w:ilvl w:val="0"/>
          <w:numId w:val="10"/>
        </w:numPr>
        <w:tabs>
          <w:tab w:val="left" w:pos="-360"/>
          <w:tab w:val="left" w:pos="0"/>
        </w:tabs>
        <w:suppressAutoHyphens w:val="0"/>
        <w:spacing w:line="276" w:lineRule="auto"/>
        <w:jc w:val="both"/>
      </w:pPr>
      <w:bookmarkStart w:id="4" w:name="_Hlk141480639"/>
      <w:r>
        <w:rPr>
          <w:rFonts w:ascii="Tahoma" w:hAnsi="Tahoma" w:cs="Tahoma"/>
          <w:color w:val="158466"/>
          <w:sz w:val="20"/>
          <w:szCs w:val="20"/>
        </w:rPr>
        <w:t>posiada zawartą ważną i opłaconą umowę ubezpieczenia odpowiedzialności cywilnej w zakresie prowadzonej działalności obejmującej przedmiot niniejszej umowy zgodnie z obowiązującymi przepisami prawa i zobowiązuje się do utrzymania ubezpieczenia przez cały okres obowiązywania umowy,</w:t>
      </w:r>
    </w:p>
    <w:bookmarkEnd w:id="4"/>
    <w:p w14:paraId="620C4D1B" w14:textId="77777777" w:rsidR="00D56489" w:rsidRDefault="00DC6021">
      <w:pPr>
        <w:pStyle w:val="Standard"/>
        <w:numPr>
          <w:ilvl w:val="0"/>
          <w:numId w:val="10"/>
        </w:numPr>
        <w:tabs>
          <w:tab w:val="left" w:pos="-360"/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posiada ważne zaświadczenie lekarskie o stanie zdrowia oraz ważne zaświadczenie o odbytym przeszkoleniu BHP,</w:t>
      </w:r>
    </w:p>
    <w:p w14:paraId="0CF6F7C1" w14:textId="77777777" w:rsidR="00D56489" w:rsidRDefault="00DC6021">
      <w:pPr>
        <w:pStyle w:val="Standard"/>
        <w:numPr>
          <w:ilvl w:val="0"/>
          <w:numId w:val="10"/>
        </w:numPr>
        <w:tabs>
          <w:tab w:val="left" w:pos="-360"/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ponosi odpowiedzialność za wszelkie szkody wyrządzone przy udzielaniu świadczeń na zasadach określonych w ustawie o działalności leczniczej i kodeksie cywilnym,</w:t>
      </w:r>
    </w:p>
    <w:p w14:paraId="798B4CA6" w14:textId="77777777" w:rsidR="00D56489" w:rsidRDefault="00DC6021">
      <w:pPr>
        <w:pStyle w:val="Standard"/>
        <w:numPr>
          <w:ilvl w:val="0"/>
          <w:numId w:val="10"/>
        </w:numPr>
        <w:tabs>
          <w:tab w:val="left" w:pos="-360"/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znany jest mu rodzaj i jakość sprzętu oraz aparatury medycznej jakimi dysponuje Udzielający Zamówienie, a w przypadku uszkodzenia lub zniszczenia aparatury i sprzętu medycznego przez Przyjmującego Zamówienie, Udzielający Zamówienia obciąży Przyjmującego Zamówienie pełną kwotą  za wyrządzoną szkodę, którą to może potrącić z przysługującego Przyjmującemu Zamówienie wynagrodzenia,</w:t>
      </w:r>
    </w:p>
    <w:p w14:paraId="70087C94" w14:textId="77777777" w:rsidR="00D56489" w:rsidRDefault="00DC6021">
      <w:pPr>
        <w:pStyle w:val="Standard"/>
        <w:numPr>
          <w:ilvl w:val="0"/>
          <w:numId w:val="10"/>
        </w:numPr>
        <w:tabs>
          <w:tab w:val="left" w:pos="-360"/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że w przypadku zmiany obowiązujących przepisów mających wpływ na prawa i obowiązki Stron niniejszej Umowy - dostosuje się do tych zmian.</w:t>
      </w:r>
    </w:p>
    <w:p w14:paraId="10A038C6" w14:textId="77777777" w:rsidR="00D56489" w:rsidRDefault="00D56489">
      <w:pPr>
        <w:pStyle w:val="Standard"/>
        <w:tabs>
          <w:tab w:val="left" w:pos="360"/>
          <w:tab w:val="left" w:pos="720"/>
        </w:tabs>
        <w:suppressAutoHyphens w:val="0"/>
        <w:spacing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14:paraId="6DAEB2E8" w14:textId="77777777" w:rsidR="00D56489" w:rsidRDefault="00D56489">
      <w:pPr>
        <w:pStyle w:val="Standard"/>
        <w:shd w:val="clear" w:color="auto" w:fill="FFFFFF"/>
        <w:tabs>
          <w:tab w:val="left" w:pos="360"/>
          <w:tab w:val="left" w:pos="720"/>
        </w:tabs>
        <w:suppressAutoHyphens w:val="0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62126A36" w14:textId="77777777" w:rsidR="00D56489" w:rsidRDefault="00DC6021">
      <w:pPr>
        <w:pStyle w:val="Standard"/>
        <w:shd w:val="clear" w:color="auto" w:fill="FFFFFF"/>
        <w:tabs>
          <w:tab w:val="left" w:pos="360"/>
          <w:tab w:val="left" w:pos="720"/>
        </w:tabs>
        <w:suppressAutoHyphens w:val="0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§  4</w:t>
      </w:r>
    </w:p>
    <w:p w14:paraId="7781843D" w14:textId="77777777" w:rsidR="00D56489" w:rsidRDefault="00DC6021">
      <w:pPr>
        <w:pStyle w:val="Standard"/>
        <w:shd w:val="clear" w:color="auto" w:fill="FFFFFF"/>
        <w:tabs>
          <w:tab w:val="left" w:pos="360"/>
          <w:tab w:val="left" w:pos="720"/>
        </w:tabs>
        <w:suppressAutoHyphens w:val="0"/>
        <w:spacing w:line="276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Umowa zostaje zawarta na okres 24 miesięcy od daty podpisania umowy.</w:t>
      </w:r>
    </w:p>
    <w:p w14:paraId="3EBB0435" w14:textId="77777777" w:rsidR="00D56489" w:rsidRDefault="00D56489">
      <w:pPr>
        <w:pStyle w:val="Standard"/>
        <w:tabs>
          <w:tab w:val="left" w:pos="540"/>
          <w:tab w:val="left" w:pos="720"/>
          <w:tab w:val="left" w:pos="900"/>
        </w:tabs>
        <w:suppressAutoHyphens w:val="0"/>
        <w:spacing w:line="276" w:lineRule="auto"/>
        <w:ind w:left="180"/>
        <w:jc w:val="both"/>
        <w:rPr>
          <w:rFonts w:ascii="Tahoma" w:eastAsia="Times New Roman" w:hAnsi="Tahoma" w:cs="Tahoma"/>
          <w:spacing w:val="-1"/>
          <w:sz w:val="20"/>
          <w:szCs w:val="20"/>
        </w:rPr>
      </w:pPr>
    </w:p>
    <w:p w14:paraId="279D3C66" w14:textId="77777777" w:rsidR="00D56489" w:rsidRDefault="00DC6021">
      <w:pPr>
        <w:pStyle w:val="Standard"/>
        <w:shd w:val="clear" w:color="auto" w:fill="FFFFFF"/>
        <w:spacing w:line="276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§ 5</w:t>
      </w:r>
    </w:p>
    <w:p w14:paraId="5622D20C" w14:textId="77777777" w:rsidR="00D56489" w:rsidRDefault="00DC6021">
      <w:pPr>
        <w:pStyle w:val="Standard"/>
        <w:shd w:val="clear" w:color="auto" w:fill="FFFFFF"/>
        <w:autoSpaceDE w:val="0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Zasady rozliczeń oraz zasady i terminy </w:t>
      </w:r>
      <w:r>
        <w:rPr>
          <w:rFonts w:ascii="Tahoma" w:eastAsia="Times New Roman" w:hAnsi="Tahoma" w:cs="Tahoma"/>
          <w:b/>
          <w:bCs/>
          <w:sz w:val="20"/>
          <w:szCs w:val="20"/>
        </w:rPr>
        <w:t>przekazywania należności</w:t>
      </w:r>
    </w:p>
    <w:p w14:paraId="10E0EAA8" w14:textId="77777777" w:rsidR="00D56489" w:rsidRDefault="00DC6021">
      <w:pPr>
        <w:pStyle w:val="Standard"/>
        <w:widowControl w:val="0"/>
        <w:numPr>
          <w:ilvl w:val="0"/>
          <w:numId w:val="19"/>
        </w:numPr>
        <w:spacing w:line="276" w:lineRule="auto"/>
        <w:ind w:left="426" w:hanging="426"/>
        <w:jc w:val="both"/>
      </w:pPr>
      <w:r>
        <w:rPr>
          <w:rFonts w:ascii="Tahoma" w:hAnsi="Tahoma" w:cs="Tahoma"/>
          <w:bCs/>
          <w:sz w:val="20"/>
          <w:szCs w:val="20"/>
        </w:rPr>
        <w:t xml:space="preserve">Za realizację określonego w niniejszej umowie przedmiotu zamówienia Przyjmujący Zamówienie otrzyma </w:t>
      </w:r>
      <w:r>
        <w:rPr>
          <w:rFonts w:ascii="Tahoma" w:eastAsia="Calibri" w:hAnsi="Tahoma" w:cs="Tahoma"/>
          <w:bCs/>
          <w:sz w:val="20"/>
          <w:szCs w:val="20"/>
          <w:lang w:bidi="ar-SA"/>
        </w:rPr>
        <w:t>ryczałtowe wynagrodzenie</w:t>
      </w:r>
      <w:r>
        <w:rPr>
          <w:rFonts w:ascii="Tahoma" w:hAnsi="Tahoma" w:cs="Tahoma"/>
          <w:bCs/>
          <w:sz w:val="20"/>
          <w:szCs w:val="20"/>
        </w:rPr>
        <w:t xml:space="preserve"> w wysokości ____</w:t>
      </w:r>
      <w:r>
        <w:rPr>
          <w:rFonts w:ascii="Tahoma" w:hAnsi="Tahoma" w:cs="Tahoma"/>
          <w:b/>
          <w:sz w:val="20"/>
          <w:szCs w:val="20"/>
        </w:rPr>
        <w:t xml:space="preserve"> PLN brutto </w:t>
      </w:r>
      <w:r>
        <w:rPr>
          <w:rFonts w:ascii="Tahoma" w:hAnsi="Tahoma" w:cs="Tahoma"/>
          <w:bCs/>
          <w:sz w:val="20"/>
          <w:szCs w:val="20"/>
        </w:rPr>
        <w:t>(słownie: _________ złotych 00/100) miesięcznie.</w:t>
      </w:r>
    </w:p>
    <w:p w14:paraId="1F96EFC6" w14:textId="77777777" w:rsidR="00D56489" w:rsidRDefault="00DC6021">
      <w:pPr>
        <w:pStyle w:val="Standard"/>
        <w:widowControl w:val="0"/>
        <w:numPr>
          <w:ilvl w:val="0"/>
          <w:numId w:val="11"/>
        </w:numPr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 xml:space="preserve">Całkowita wartość umowy wynosi </w:t>
      </w:r>
      <w:r>
        <w:rPr>
          <w:rFonts w:ascii="Tahoma" w:hAnsi="Tahoma" w:cs="Tahoma"/>
          <w:b/>
          <w:bCs/>
          <w:sz w:val="20"/>
          <w:szCs w:val="20"/>
        </w:rPr>
        <w:t>_____ PLN brutto</w:t>
      </w:r>
      <w:r>
        <w:rPr>
          <w:rFonts w:ascii="Tahoma" w:hAnsi="Tahoma" w:cs="Tahoma"/>
          <w:sz w:val="20"/>
          <w:szCs w:val="20"/>
        </w:rPr>
        <w:t xml:space="preserve"> (słownie: ______________________ złotych 00/100).</w:t>
      </w:r>
    </w:p>
    <w:p w14:paraId="7C793001" w14:textId="77777777" w:rsidR="00D56489" w:rsidRDefault="00DC6021">
      <w:pPr>
        <w:pStyle w:val="Standard"/>
        <w:widowControl w:val="0"/>
        <w:numPr>
          <w:ilvl w:val="0"/>
          <w:numId w:val="11"/>
        </w:numPr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Podstawą do wypłacenia należności określonej w </w:t>
      </w:r>
      <w:r>
        <w:rPr>
          <w:rFonts w:ascii="Tahoma" w:eastAsia="Calibri" w:hAnsi="Tahoma" w:cs="Tahoma"/>
          <w:sz w:val="20"/>
          <w:szCs w:val="20"/>
          <w:lang w:bidi="ar-SA"/>
        </w:rPr>
        <w:t>ust</w:t>
      </w:r>
      <w:r>
        <w:rPr>
          <w:rFonts w:ascii="Tahoma" w:hAnsi="Tahoma" w:cs="Tahoma"/>
          <w:sz w:val="20"/>
          <w:szCs w:val="20"/>
        </w:rPr>
        <w:t xml:space="preserve">. 1 niniejszego paragrafu będzie złożona u Udzielającego Zamówienie, do </w:t>
      </w:r>
      <w:r>
        <w:rPr>
          <w:rFonts w:ascii="Tahoma" w:eastAsia="Calibri" w:hAnsi="Tahoma" w:cs="Tahoma"/>
          <w:sz w:val="20"/>
          <w:szCs w:val="20"/>
          <w:lang w:bidi="ar-SA"/>
        </w:rPr>
        <w:t>5</w:t>
      </w:r>
      <w:r>
        <w:rPr>
          <w:rFonts w:ascii="Tahoma" w:hAnsi="Tahoma" w:cs="Tahoma"/>
          <w:sz w:val="20"/>
          <w:szCs w:val="20"/>
        </w:rPr>
        <w:t xml:space="preserve">–go dnia roboczego po zakończeniu miesiąca kalendarzowego, faktura (rachunek) wystawiony przez Przyjmującego Zamówienie na podstawie zrealizowanego, udokumentowanego zgodnie z wewnętrznymi procedurami </w:t>
      </w:r>
      <w:r>
        <w:rPr>
          <w:rFonts w:ascii="Tahoma" w:hAnsi="Tahoma" w:cs="Tahoma"/>
          <w:color w:val="000000"/>
          <w:sz w:val="20"/>
          <w:szCs w:val="20"/>
        </w:rPr>
        <w:t xml:space="preserve">(harmonogram - zestawienie godzin i dni za dany m-c stanowiące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Załącznik nr 2</w:t>
      </w:r>
      <w:r>
        <w:rPr>
          <w:rFonts w:ascii="Tahoma" w:hAnsi="Tahoma" w:cs="Tahoma"/>
          <w:color w:val="000000"/>
          <w:sz w:val="20"/>
          <w:szCs w:val="20"/>
        </w:rPr>
        <w:t xml:space="preserve"> do niniejszej umowy) 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potwierdzonego przez Udzielającego Zamówienie wykonania przedmiotu zamówienia.</w:t>
      </w:r>
    </w:p>
    <w:p w14:paraId="50339597" w14:textId="77777777" w:rsidR="00D56489" w:rsidRDefault="00DC6021">
      <w:pPr>
        <w:pStyle w:val="Standard"/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Należności z tytułu wynagrodzenia Zamawiający uiści na rachunek bankowy Wykonawcy, w terminie 30 dni liczonych od dnia wystawienia faktury VAT. Dniem zapłaty jest dzień obciążenia rachunku bankowego Zamawiającego.</w:t>
      </w:r>
    </w:p>
    <w:p w14:paraId="65FEAC2D" w14:textId="77777777" w:rsidR="00D56489" w:rsidRDefault="00D56489">
      <w:pPr>
        <w:pStyle w:val="Standard"/>
        <w:widowControl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62030E2" w14:textId="77777777" w:rsidR="00D56489" w:rsidRDefault="00DC6021">
      <w:pPr>
        <w:pStyle w:val="Standard"/>
        <w:shd w:val="clear" w:color="auto" w:fill="FFFFFF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§ 6</w:t>
      </w:r>
    </w:p>
    <w:p w14:paraId="4C003594" w14:textId="77777777" w:rsidR="00D56489" w:rsidRDefault="00DC6021">
      <w:pPr>
        <w:pStyle w:val="Standard"/>
        <w:shd w:val="clear" w:color="auto" w:fill="FFFFFF"/>
        <w:autoSpaceDE w:val="0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Kary umowne</w:t>
      </w:r>
    </w:p>
    <w:p w14:paraId="3F1442C3" w14:textId="77777777" w:rsidR="00D56489" w:rsidRDefault="00DC6021">
      <w:pPr>
        <w:pStyle w:val="Standard"/>
        <w:numPr>
          <w:ilvl w:val="0"/>
          <w:numId w:val="20"/>
        </w:numPr>
        <w:suppressAutoHyphens w:val="0"/>
        <w:spacing w:line="276" w:lineRule="auto"/>
        <w:ind w:left="426" w:hanging="426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Przyjmujący Zamówienie może być zobowiązany do zapłaty na rzecz Udzielającego Zamówienia kary umownej z tytułu niesporządzenia lub nienależytego sporządzenia dokumentacji medycznej w wysokości </w:t>
      </w:r>
      <w:r>
        <w:rPr>
          <w:rFonts w:ascii="Tahoma" w:eastAsia="Times New Roman" w:hAnsi="Tahoma" w:cs="Tahoma"/>
          <w:color w:val="000000"/>
          <w:sz w:val="20"/>
          <w:szCs w:val="20"/>
          <w:lang w:bidi="ar-SA"/>
        </w:rPr>
        <w:t>200 zł</w:t>
      </w:r>
      <w:r>
        <w:rPr>
          <w:rFonts w:ascii="Tahoma" w:eastAsia="Times New Roman" w:hAnsi="Tahoma" w:cs="Tahoma"/>
          <w:sz w:val="20"/>
          <w:szCs w:val="20"/>
        </w:rPr>
        <w:t xml:space="preserve"> za każde uchybienie.</w:t>
      </w:r>
    </w:p>
    <w:p w14:paraId="0751FE12" w14:textId="77777777" w:rsidR="00D56489" w:rsidRDefault="00DC6021">
      <w:pPr>
        <w:pStyle w:val="Standard"/>
        <w:numPr>
          <w:ilvl w:val="0"/>
          <w:numId w:val="3"/>
        </w:numPr>
        <w:suppressAutoHyphens w:val="0"/>
        <w:spacing w:line="276" w:lineRule="auto"/>
        <w:ind w:left="426" w:hanging="426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Przyjmujący Zamówienie może być zobowiązany do zapłaty na rzecz Udzielającego Zamówienia kary umownej z tytułu niewykonania lub nienależytego wykonania umowy za wyjątkiem opisanym w </w:t>
      </w:r>
      <w:r>
        <w:rPr>
          <w:rFonts w:ascii="Tahoma" w:eastAsia="Times New Roman" w:hAnsi="Tahoma" w:cs="Tahoma"/>
          <w:sz w:val="20"/>
          <w:szCs w:val="20"/>
          <w:lang w:bidi="ar-SA"/>
        </w:rPr>
        <w:t>us</w:t>
      </w:r>
      <w:r>
        <w:rPr>
          <w:rFonts w:ascii="Tahoma" w:eastAsia="Times New Roman" w:hAnsi="Tahoma" w:cs="Tahoma"/>
          <w:sz w:val="20"/>
          <w:szCs w:val="20"/>
        </w:rPr>
        <w:t>t. 1 niniejszego paragrafu w wysokości 20% należności określonej w § 5 niniejszej umowy za miesiąc, w którym nastąpiło nienależyte wykonanie umowy.</w:t>
      </w:r>
    </w:p>
    <w:p w14:paraId="6F8CBA19" w14:textId="77777777" w:rsidR="00D56489" w:rsidRDefault="00DC6021">
      <w:pPr>
        <w:pStyle w:val="Standard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Strony ustalają, że w razie gdy Udzielający Zamówienia zobowiązany będzie do zapłaty na rzecz innych podmiotów w tym Narodowego Funduszu Zdrowia kary </w:t>
      </w:r>
      <w:r>
        <w:rPr>
          <w:rFonts w:ascii="Tahoma" w:eastAsia="Times New Roman" w:hAnsi="Tahoma" w:cs="Tahoma"/>
          <w:sz w:val="20"/>
          <w:szCs w:val="20"/>
        </w:rPr>
        <w:t>umownej z tytułu niewykonania lub nienależytego wykonania łączącej ich umowy, Przyjmujący Zamówienie zobowiązuje się zwrócić Udzielającemu Zamówienia zapłacone przez niego kary umowne w takiej części, w której kary te zostały naliczone w związku z niewykonaniem lub nienależytym wykonaniem przez Przyjmującego Zamówienie obowiązków stanowiących przedmiot niniejszej umowy w terminie wskazanym przez Udzielającego Zamówienie.</w:t>
      </w:r>
    </w:p>
    <w:p w14:paraId="04CC4ED1" w14:textId="77777777" w:rsidR="00D56489" w:rsidRDefault="00DC6021">
      <w:pPr>
        <w:pStyle w:val="Standard"/>
        <w:numPr>
          <w:ilvl w:val="0"/>
          <w:numId w:val="3"/>
        </w:numPr>
        <w:suppressAutoHyphens w:val="0"/>
        <w:spacing w:line="276" w:lineRule="auto"/>
        <w:ind w:left="426" w:hanging="426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Jeżeli kary umowne, o których mowa w ust. 3 zostaną naliczone z tytułu niesporządzenia lub nienależytego sporządzenia dokumentacji medycznej przez Przyjmującego Zamówienie, wówczas kary umowne określone w ust. 1, zapłacone przez Przyjmującego zamówienie, podlegają zaliczeniu w całości na poczet kwot przypadających do zwrotu na rzecz </w:t>
      </w:r>
      <w:r>
        <w:rPr>
          <w:rFonts w:ascii="Tahoma" w:eastAsia="Times New Roman" w:hAnsi="Tahoma" w:cs="Tahoma"/>
          <w:sz w:val="20"/>
          <w:szCs w:val="20"/>
          <w:lang w:bidi="ar-SA"/>
        </w:rPr>
        <w:t>NFZ</w:t>
      </w:r>
      <w:r>
        <w:rPr>
          <w:rFonts w:ascii="Tahoma" w:eastAsia="Times New Roman" w:hAnsi="Tahoma" w:cs="Tahoma"/>
          <w:sz w:val="20"/>
          <w:szCs w:val="20"/>
        </w:rPr>
        <w:t xml:space="preserve"> na podstawie ust. 3 i Przyjmujący Zamówienie zobowiązany będzie do zapłaty różnicy tych kwot.</w:t>
      </w:r>
    </w:p>
    <w:p w14:paraId="2CF8539C" w14:textId="77777777" w:rsidR="00D56489" w:rsidRDefault="00DC6021">
      <w:pPr>
        <w:pStyle w:val="Standard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Udzielający Zamówienia może dochodzić od Przyjmującego zamówienie na zasadach ogólnych odszkodowania za szkodę, której wysokość przekracza zastrzeżone kary umowne.</w:t>
      </w:r>
    </w:p>
    <w:p w14:paraId="4DAC5D8A" w14:textId="77777777" w:rsidR="00D56489" w:rsidRDefault="00DC6021">
      <w:pPr>
        <w:pStyle w:val="Standard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Art. 27 ust. 4 pkt 9 oraz art. 33 ustawy z dnia 15 kwietnia 2011 roku o działalności leczniczej  stosuje się odpowiednio.</w:t>
      </w:r>
    </w:p>
    <w:p w14:paraId="688D571D" w14:textId="77777777" w:rsidR="00D56489" w:rsidRDefault="00D56489">
      <w:pPr>
        <w:pStyle w:val="Standard"/>
        <w:autoSpaceDE w:val="0"/>
        <w:spacing w:line="276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1153E787" w14:textId="77777777" w:rsidR="00D56489" w:rsidRDefault="00DC6021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eastAsia="Calibri" w:hAnsi="Times New Roman" w:cs="Times New Roman"/>
          <w:b/>
          <w:lang w:bidi="ar-SA"/>
        </w:rPr>
        <w:t>7</w:t>
      </w:r>
    </w:p>
    <w:p w14:paraId="5AE5E069" w14:textId="77777777" w:rsidR="00D56489" w:rsidRDefault="00DC6021">
      <w:pPr>
        <w:pStyle w:val="Akapitzlist"/>
        <w:numPr>
          <w:ilvl w:val="0"/>
          <w:numId w:val="21"/>
        </w:numPr>
        <w:autoSpaceDE w:val="0"/>
        <w:spacing w:line="276" w:lineRule="auto"/>
        <w:jc w:val="both"/>
      </w:pPr>
      <w:r>
        <w:rPr>
          <w:rFonts w:ascii="Tahoma" w:eastAsia="Calibri" w:hAnsi="Tahoma"/>
          <w:sz w:val="20"/>
          <w:szCs w:val="20"/>
          <w:lang w:bidi="ar-SA"/>
        </w:rPr>
        <w:t>Udzielający zamówienia</w:t>
      </w:r>
      <w:r>
        <w:rPr>
          <w:rFonts w:ascii="Tahoma" w:hAnsi="Tahoma"/>
          <w:sz w:val="20"/>
          <w:szCs w:val="20"/>
        </w:rPr>
        <w:t xml:space="preserve"> oświadcza, iż realizuje obowiązki administratora Danych Osobowych określone w przepisach </w:t>
      </w:r>
      <w:r>
        <w:rPr>
          <w:rFonts w:ascii="Tahoma" w:hAnsi="Tahoma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ahoma" w:eastAsia="Calibri" w:hAnsi="Tahoma"/>
          <w:sz w:val="20"/>
          <w:szCs w:val="20"/>
          <w:lang w:eastAsia="en-US"/>
        </w:rPr>
        <w:t xml:space="preserve">ogólne rozporządzenie o ochronie danych, Dz. Urz. UE L 119 z 04.05.2016 r., </w:t>
      </w:r>
      <w:r>
        <w:rPr>
          <w:rFonts w:ascii="Tahoma" w:hAnsi="Tahoma"/>
          <w:sz w:val="20"/>
          <w:szCs w:val="20"/>
        </w:rPr>
        <w:t>dalej: RODO) oraz wydanymi na jego podstawie krajowymi przepisami z zakresu ochrony danych osobowych.</w:t>
      </w:r>
    </w:p>
    <w:p w14:paraId="3FDF0917" w14:textId="77777777" w:rsidR="00D56489" w:rsidRDefault="00DC6021">
      <w:pPr>
        <w:pStyle w:val="Akapitzlist"/>
        <w:numPr>
          <w:ilvl w:val="0"/>
          <w:numId w:val="14"/>
        </w:numPr>
        <w:autoSpaceDE w:val="0"/>
        <w:spacing w:before="240" w:after="120" w:line="276" w:lineRule="auto"/>
        <w:contextualSpacing w:val="0"/>
        <w:jc w:val="both"/>
      </w:pPr>
      <w:r>
        <w:rPr>
          <w:rFonts w:ascii="Tahoma" w:eastAsia="Calibri" w:hAnsi="Tahoma"/>
          <w:sz w:val="20"/>
          <w:szCs w:val="20"/>
          <w:lang w:bidi="ar-SA"/>
        </w:rPr>
        <w:t>Przyjmujący zamówienie</w:t>
      </w:r>
      <w:r>
        <w:rPr>
          <w:rFonts w:ascii="Tahoma" w:hAnsi="Tahoma"/>
          <w:sz w:val="20"/>
          <w:szCs w:val="20"/>
        </w:rPr>
        <w:t xml:space="preserve"> zapewnia przestrzeganie zasad przetwarzania i ochrony danych osobowych zgodnie z przepisami RODO oraz wydanymi na jego podstawie krajowymi przepisami z zakresu ochrony danych osobowych.</w:t>
      </w:r>
    </w:p>
    <w:p w14:paraId="6A6C953D" w14:textId="77777777" w:rsidR="00D56489" w:rsidRDefault="00DC6021">
      <w:pPr>
        <w:pStyle w:val="Akapitzlist"/>
        <w:numPr>
          <w:ilvl w:val="0"/>
          <w:numId w:val="14"/>
        </w:numPr>
        <w:autoSpaceDE w:val="0"/>
        <w:spacing w:before="240" w:after="120" w:line="276" w:lineRule="auto"/>
        <w:contextualSpacing w:val="0"/>
        <w:jc w:val="both"/>
      </w:pPr>
      <w:r>
        <w:rPr>
          <w:rFonts w:ascii="Tahoma" w:eastAsia="Calibri" w:hAnsi="Tahoma"/>
          <w:sz w:val="20"/>
          <w:szCs w:val="20"/>
          <w:lang w:bidi="ar-SA"/>
        </w:rPr>
        <w:t>Przyjmujący zamówienie</w:t>
      </w:r>
      <w:r>
        <w:rPr>
          <w:rFonts w:ascii="Tahoma" w:hAnsi="Tahoma"/>
          <w:sz w:val="20"/>
          <w:szCs w:val="20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62A635DA" w14:textId="77777777" w:rsidR="00D56489" w:rsidRDefault="00DC6021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</w:pPr>
      <w:r>
        <w:rPr>
          <w:rFonts w:ascii="Tahoma" w:eastAsia="Calibri" w:hAnsi="Tahoma"/>
          <w:sz w:val="20"/>
          <w:szCs w:val="20"/>
          <w:lang w:bidi="ar-SA"/>
        </w:rPr>
        <w:lastRenderedPageBreak/>
        <w:t>Przyjmujący zamówienie</w:t>
      </w:r>
      <w:r>
        <w:rPr>
          <w:rFonts w:ascii="Tahoma" w:eastAsia="Calibri" w:hAnsi="Tahoma"/>
          <w:sz w:val="20"/>
          <w:szCs w:val="20"/>
          <w:lang w:eastAsia="en-US"/>
        </w:rPr>
        <w:t xml:space="preserve"> zobowiązuje się dołożyć należytej staranności przy przetwarzaniu danych osobowych.</w:t>
      </w:r>
    </w:p>
    <w:p w14:paraId="1D6CCD3B" w14:textId="77777777" w:rsidR="00D56489" w:rsidRDefault="00DC6021">
      <w:pPr>
        <w:pStyle w:val="Akapitzlist"/>
        <w:numPr>
          <w:ilvl w:val="0"/>
          <w:numId w:val="14"/>
        </w:numPr>
        <w:tabs>
          <w:tab w:val="left" w:pos="852"/>
        </w:tabs>
        <w:spacing w:line="276" w:lineRule="auto"/>
        <w:ind w:left="426" w:hanging="426"/>
        <w:jc w:val="both"/>
      </w:pPr>
      <w:r>
        <w:rPr>
          <w:rFonts w:ascii="Tahoma" w:eastAsia="Calibri" w:hAnsi="Tahoma"/>
          <w:sz w:val="20"/>
          <w:szCs w:val="20"/>
          <w:lang w:bidi="ar-SA"/>
        </w:rPr>
        <w:t>Przyjmujący zamówienie</w:t>
      </w:r>
      <w:r>
        <w:rPr>
          <w:rFonts w:ascii="Tahoma" w:hAnsi="Tahoma"/>
          <w:sz w:val="20"/>
          <w:szCs w:val="20"/>
        </w:rPr>
        <w:t xml:space="preserve">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zakończeniu.</w:t>
      </w:r>
    </w:p>
    <w:p w14:paraId="720A0C86" w14:textId="77777777" w:rsidR="00D56489" w:rsidRDefault="00DC6021">
      <w:pPr>
        <w:pStyle w:val="Akapitzlist"/>
        <w:numPr>
          <w:ilvl w:val="0"/>
          <w:numId w:val="14"/>
        </w:numPr>
        <w:tabs>
          <w:tab w:val="left" w:pos="801"/>
          <w:tab w:val="left" w:pos="816"/>
        </w:tabs>
        <w:spacing w:line="276" w:lineRule="auto"/>
        <w:ind w:left="426" w:hanging="426"/>
        <w:jc w:val="both"/>
      </w:pPr>
      <w:r>
        <w:rPr>
          <w:rFonts w:ascii="Tahoma" w:eastAsia="Calibri" w:hAnsi="Tahoma"/>
          <w:sz w:val="20"/>
          <w:szCs w:val="20"/>
          <w:lang w:bidi="ar-SA"/>
        </w:rPr>
        <w:t>Przyjmujący zamówienie</w:t>
      </w:r>
      <w:r>
        <w:rPr>
          <w:rFonts w:ascii="Tahoma" w:eastAsia="Calibri" w:hAnsi="Tahoma"/>
          <w:sz w:val="20"/>
          <w:szCs w:val="20"/>
          <w:lang w:eastAsia="en-US"/>
        </w:rPr>
        <w:t xml:space="preserve"> może powierzyć dane osobowe do dalszego przetwarzania podwykonawcom jedynie w celu wykonania Umowy oraz po uzyskaniu uprzedniej zgody Zamawiającego, w formie pisemnej pod rygorem nieważności.</w:t>
      </w:r>
    </w:p>
    <w:p w14:paraId="068F6473" w14:textId="77777777" w:rsidR="00D56489" w:rsidRDefault="00DC6021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</w:pPr>
      <w:r>
        <w:rPr>
          <w:rFonts w:ascii="Tahoma" w:eastAsia="Calibri" w:hAnsi="Tahoma"/>
          <w:sz w:val="20"/>
          <w:szCs w:val="20"/>
          <w:lang w:bidi="ar-SA"/>
        </w:rPr>
        <w:t>Przyjmujący zamówienie</w:t>
      </w:r>
      <w:r>
        <w:rPr>
          <w:rFonts w:ascii="Tahoma" w:eastAsia="Calibri" w:hAnsi="Tahoma"/>
          <w:sz w:val="20"/>
          <w:szCs w:val="20"/>
          <w:lang w:eastAsia="en-US"/>
        </w:rPr>
        <w:t xml:space="preserve"> ponosi odpowiedzialność za przetwarzanie danych osobowych niezgodnie z treścią Umowy, RODO lub </w:t>
      </w:r>
      <w:r>
        <w:rPr>
          <w:rFonts w:ascii="Tahoma" w:hAnsi="Tahoma"/>
          <w:sz w:val="20"/>
          <w:szCs w:val="20"/>
        </w:rPr>
        <w:t>wydanymi na jego podstawie krajowymi przepisami z zakresu ochrony danych osobowych</w:t>
      </w:r>
      <w:r>
        <w:rPr>
          <w:rFonts w:ascii="Tahoma" w:eastAsia="Calibri" w:hAnsi="Tahoma"/>
          <w:sz w:val="20"/>
          <w:szCs w:val="20"/>
          <w:lang w:eastAsia="en-US"/>
        </w:rPr>
        <w:t>, a w szczególności za udostępnienie przetwarzanych danych osobowych osobom nieupoważnionym.</w:t>
      </w:r>
    </w:p>
    <w:p w14:paraId="460D3551" w14:textId="77777777" w:rsidR="00D56489" w:rsidRDefault="00DC6021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Tahoma" w:eastAsia="Calibri" w:hAnsi="Tahoma"/>
          <w:sz w:val="20"/>
          <w:szCs w:val="20"/>
          <w:lang w:eastAsia="en-US" w:bidi="ar-SA"/>
        </w:rPr>
      </w:pPr>
      <w:r>
        <w:rPr>
          <w:rFonts w:ascii="Tahoma" w:eastAsia="Calibri" w:hAnsi="Tahoma"/>
          <w:sz w:val="20"/>
          <w:szCs w:val="20"/>
          <w:lang w:eastAsia="en-US" w:bidi="ar-SA"/>
        </w:rPr>
        <w:t xml:space="preserve">Celem realizacji obowiązków </w:t>
      </w:r>
      <w:r>
        <w:rPr>
          <w:rFonts w:ascii="Tahoma" w:eastAsia="Calibri" w:hAnsi="Tahoma"/>
          <w:sz w:val="20"/>
          <w:szCs w:val="20"/>
          <w:lang w:eastAsia="en-US" w:bidi="ar-SA"/>
        </w:rPr>
        <w:t>określonych w RODO strony podpiszą umowę powierzenia przetwarzania danych osobowych wg wzoru stanowiącego zał. nr 4 do niniejszej umowy.</w:t>
      </w:r>
    </w:p>
    <w:p w14:paraId="03C33E58" w14:textId="77777777" w:rsidR="00D56489" w:rsidRDefault="00DC6021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jc w:val="both"/>
      </w:pPr>
      <w:r>
        <w:rPr>
          <w:rFonts w:ascii="Tahoma" w:hAnsi="Tahoma" w:cs="Tahoma"/>
          <w:sz w:val="20"/>
          <w:szCs w:val="20"/>
          <w:lang w:bidi="ar-SA"/>
        </w:rPr>
        <w:t>Udzielający zamówienia</w:t>
      </w:r>
      <w:r>
        <w:rPr>
          <w:rFonts w:ascii="Tahoma" w:hAnsi="Tahoma" w:cs="Tahoma"/>
          <w:sz w:val="20"/>
          <w:szCs w:val="20"/>
        </w:rPr>
        <w:t xml:space="preserve"> zastrzega sobie możliwość rozwiązania umowy w przypadku stwierdzenia naruszenia przez Wykonawcę warunków bezpieczeństwa i ochrony danych osobowych.</w:t>
      </w:r>
    </w:p>
    <w:p w14:paraId="743B683E" w14:textId="77777777" w:rsidR="00D56489" w:rsidRDefault="00D56489">
      <w:pPr>
        <w:pStyle w:val="Standard"/>
        <w:shd w:val="clear" w:color="auto" w:fill="FFFFFF"/>
        <w:spacing w:line="276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261B0E28" w14:textId="77777777" w:rsidR="00D56489" w:rsidRDefault="00DC6021">
      <w:pPr>
        <w:pStyle w:val="Standard"/>
        <w:shd w:val="clear" w:color="auto" w:fill="FFFFFF"/>
        <w:spacing w:line="276" w:lineRule="auto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§ </w:t>
      </w:r>
      <w:r>
        <w:rPr>
          <w:rFonts w:ascii="Tahoma" w:eastAsia="Times New Roman" w:hAnsi="Tahoma" w:cs="Tahoma"/>
          <w:b/>
          <w:bCs/>
          <w:sz w:val="20"/>
          <w:szCs w:val="20"/>
          <w:lang w:bidi="ar-SA"/>
        </w:rPr>
        <w:t>8</w:t>
      </w:r>
    </w:p>
    <w:p w14:paraId="76FAE347" w14:textId="77777777" w:rsidR="00D56489" w:rsidRDefault="00DC6021">
      <w:pPr>
        <w:pStyle w:val="Standard"/>
        <w:shd w:val="clear" w:color="auto" w:fill="FFFFFF"/>
        <w:autoSpaceDE w:val="0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Postanowienia końcowe</w:t>
      </w:r>
    </w:p>
    <w:p w14:paraId="11EE1754" w14:textId="77777777" w:rsidR="00D56489" w:rsidRDefault="00DC6021">
      <w:pPr>
        <w:pStyle w:val="Standard"/>
        <w:numPr>
          <w:ilvl w:val="0"/>
          <w:numId w:val="22"/>
        </w:numPr>
        <w:shd w:val="clear" w:color="auto" w:fill="FFFFFF"/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bookmarkStart w:id="5" w:name="_Hlk141481247"/>
      <w:r>
        <w:rPr>
          <w:rFonts w:ascii="Tahoma" w:eastAsia="Times New Roman" w:hAnsi="Tahoma" w:cs="Tahoma"/>
          <w:sz w:val="20"/>
          <w:szCs w:val="20"/>
        </w:rPr>
        <w:t>Przyjmujący Zamówienie nie może przenieść na osobę trzecią praw i obowiązków wynikających z niniejszej umowy bez zgody Udzielającego Zamówienie.</w:t>
      </w:r>
    </w:p>
    <w:p w14:paraId="7601A0CB" w14:textId="77777777" w:rsidR="00D56489" w:rsidRDefault="00DC6021">
      <w:pPr>
        <w:pStyle w:val="Standard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Strony zobowiązują się </w:t>
      </w:r>
      <w:r>
        <w:rPr>
          <w:rFonts w:ascii="Tahoma" w:eastAsia="Times New Roman" w:hAnsi="Tahoma" w:cs="Tahoma"/>
          <w:sz w:val="20"/>
          <w:szCs w:val="20"/>
        </w:rPr>
        <w:t>informować wzajemnie o wszelkich zmianach danych związanych z niniejszą umową, w szczególności danych adresowych. Korespondencję przesłaną listem poleconym na adres wskazany przez Stronę i przez nią nieodebraną, uważa się za doręczoną z upływem ostatniego dnia awiza pocztowego.</w:t>
      </w:r>
    </w:p>
    <w:bookmarkEnd w:id="5"/>
    <w:p w14:paraId="37827D30" w14:textId="77777777" w:rsidR="00D56489" w:rsidRDefault="00D56489">
      <w:pPr>
        <w:pStyle w:val="Standard"/>
        <w:suppressAutoHyphens w:val="0"/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4097494" w14:textId="77777777" w:rsidR="00D56489" w:rsidRDefault="00DC6021">
      <w:pPr>
        <w:pStyle w:val="Standard"/>
        <w:shd w:val="clear" w:color="auto" w:fill="FFFFFF"/>
        <w:spacing w:line="276" w:lineRule="auto"/>
        <w:ind w:left="38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§ </w:t>
      </w:r>
      <w:r>
        <w:rPr>
          <w:rFonts w:ascii="Tahoma" w:eastAsia="Times New Roman" w:hAnsi="Tahoma" w:cs="Tahoma"/>
          <w:b/>
          <w:bCs/>
          <w:sz w:val="20"/>
          <w:szCs w:val="20"/>
          <w:lang w:bidi="ar-SA"/>
        </w:rPr>
        <w:t>9</w:t>
      </w:r>
    </w:p>
    <w:p w14:paraId="19CA18F3" w14:textId="77777777" w:rsidR="00D56489" w:rsidRDefault="00DC6021">
      <w:pPr>
        <w:pStyle w:val="Standard"/>
        <w:numPr>
          <w:ilvl w:val="0"/>
          <w:numId w:val="23"/>
        </w:numPr>
        <w:tabs>
          <w:tab w:val="left" w:pos="441"/>
        </w:tabs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bookmarkStart w:id="6" w:name="_Hlk141481292"/>
      <w:r>
        <w:rPr>
          <w:rFonts w:ascii="Tahoma" w:hAnsi="Tahoma" w:cs="Tahoma"/>
          <w:sz w:val="20"/>
          <w:szCs w:val="20"/>
        </w:rPr>
        <w:t>Niniejsza umowa ulega rozwiązaniu:</w:t>
      </w:r>
    </w:p>
    <w:p w14:paraId="792BEB2E" w14:textId="77777777" w:rsidR="00D56489" w:rsidRDefault="00DC6021">
      <w:pPr>
        <w:pStyle w:val="Standard"/>
        <w:numPr>
          <w:ilvl w:val="0"/>
          <w:numId w:val="24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upływem czasu na jaki została zawarta,</w:t>
      </w:r>
    </w:p>
    <w:p w14:paraId="24EA39CD" w14:textId="77777777" w:rsidR="00D56489" w:rsidRDefault="00DC602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wskutek oświadczenia jednej ze stron, z zachowaniem trzydniowego okresu wypowiedzenia, w przypadku, gdy druga strona rażąco narusza istotne </w:t>
      </w:r>
      <w:r>
        <w:rPr>
          <w:rFonts w:ascii="Tahoma" w:hAnsi="Tahoma" w:cs="Tahoma"/>
          <w:sz w:val="20"/>
          <w:szCs w:val="20"/>
        </w:rPr>
        <w:t>postanowienia niniejszej umowy, a w szczególności:</w:t>
      </w:r>
    </w:p>
    <w:p w14:paraId="48B82B23" w14:textId="77777777" w:rsidR="00D56489" w:rsidRDefault="00DC6021">
      <w:pPr>
        <w:pStyle w:val="Standard"/>
        <w:numPr>
          <w:ilvl w:val="0"/>
          <w:numId w:val="25"/>
        </w:numPr>
        <w:tabs>
          <w:tab w:val="left" w:pos="1957"/>
        </w:tabs>
        <w:spacing w:line="276" w:lineRule="auto"/>
        <w:ind w:left="964" w:hanging="283"/>
        <w:jc w:val="both"/>
      </w:pPr>
      <w:r>
        <w:rPr>
          <w:rFonts w:ascii="Tahoma" w:hAnsi="Tahoma" w:cs="Tahoma"/>
          <w:sz w:val="20"/>
          <w:szCs w:val="20"/>
        </w:rPr>
        <w:t>w przypadku braku utrzymania przez Przyjmującego zamówienie  ważnej umowy ubezpieczenia od odpowiedzialności cywilnej,</w:t>
      </w:r>
    </w:p>
    <w:p w14:paraId="5C5BCA5C" w14:textId="77777777" w:rsidR="00D56489" w:rsidRDefault="00DC6021">
      <w:pPr>
        <w:pStyle w:val="Standard"/>
        <w:numPr>
          <w:ilvl w:val="0"/>
          <w:numId w:val="25"/>
        </w:numPr>
        <w:tabs>
          <w:tab w:val="left" w:pos="1957"/>
        </w:tabs>
        <w:spacing w:line="276" w:lineRule="auto"/>
        <w:ind w:left="96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gdy Przyjmujący Zamówienie przeniósł swoje prawa i obowiązki wynikające z niniejszej umowy na osoby trzecie, bez uzyskania zgody Udzielającego Zamówienia,</w:t>
      </w:r>
    </w:p>
    <w:p w14:paraId="486F13CC" w14:textId="77777777" w:rsidR="00D56489" w:rsidRDefault="00DC6021">
      <w:pPr>
        <w:pStyle w:val="Standard"/>
        <w:numPr>
          <w:ilvl w:val="0"/>
          <w:numId w:val="25"/>
        </w:numPr>
        <w:tabs>
          <w:tab w:val="left" w:pos="1957"/>
        </w:tabs>
        <w:spacing w:line="276" w:lineRule="auto"/>
        <w:ind w:left="96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gdy w wyniku kontroli wykonania umowy i realizacji zaleceń pokontrolnych oraz innych działań kontrolnych, uregulowanych odrębnymi przepisami, stwierdzono niewypełnienie warunków umowy, wadliwe wykonanie lub naruszenia warunków umowy, a w szczególności ograniczenie dostępności do świadczeń, zawężanie ich zakresu i złą jakość świadczeń,</w:t>
      </w:r>
    </w:p>
    <w:p w14:paraId="685753EC" w14:textId="77777777" w:rsidR="00D56489" w:rsidRDefault="00DC6021">
      <w:pPr>
        <w:pStyle w:val="Standard"/>
        <w:numPr>
          <w:ilvl w:val="0"/>
          <w:numId w:val="24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dniem utraty przez Przyjmującego Zamówienie koniecznych uprawnień do realizacji usług będących przedmiotem umowy,</w:t>
      </w:r>
    </w:p>
    <w:p w14:paraId="793B6444" w14:textId="77777777" w:rsidR="00D56489" w:rsidRDefault="00DC6021">
      <w:pPr>
        <w:pStyle w:val="Standard"/>
        <w:numPr>
          <w:ilvl w:val="0"/>
          <w:numId w:val="24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zachowaniem trzydniowego okresu wypowiedzenia w przypadku utraty przez Udzielającego Zamówienia kontraktu z Narodowym Funduszem Zdrowia lub z innymi podmiotami na finansowanie komórki organizacyjnej/procedur objętych przedmiotem niniejszej umowy,</w:t>
      </w:r>
    </w:p>
    <w:p w14:paraId="7682753E" w14:textId="77777777" w:rsidR="00D56489" w:rsidRDefault="00DC6021">
      <w:pPr>
        <w:pStyle w:val="Standard"/>
        <w:numPr>
          <w:ilvl w:val="0"/>
          <w:numId w:val="24"/>
        </w:numPr>
        <w:suppressAutoHyphens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z zachowaniem trzydniowego okresu wypowiedzenia w przypadku </w:t>
      </w:r>
      <w:r>
        <w:rPr>
          <w:rFonts w:ascii="Tahoma" w:eastAsia="Times New Roman" w:hAnsi="Tahoma" w:cs="Tahoma"/>
          <w:sz w:val="20"/>
          <w:szCs w:val="20"/>
        </w:rPr>
        <w:t>zmiany formy organizacyjnej Udzielającego Zamówienie,</w:t>
      </w:r>
    </w:p>
    <w:p w14:paraId="05D8C523" w14:textId="77777777" w:rsidR="00D56489" w:rsidRDefault="00DC6021">
      <w:pPr>
        <w:pStyle w:val="Standard"/>
        <w:numPr>
          <w:ilvl w:val="0"/>
          <w:numId w:val="24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wskutek oświadczenia jednej ze stron, z zachowaniem jednomiesięcznego okresu wypowiedzenia, bez podania przyczyny,</w:t>
      </w:r>
    </w:p>
    <w:p w14:paraId="680F7BB2" w14:textId="77777777" w:rsidR="00D56489" w:rsidRDefault="00DC6021">
      <w:pPr>
        <w:pStyle w:val="Standard"/>
        <w:numPr>
          <w:ilvl w:val="0"/>
          <w:numId w:val="24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porozumieniem stron.</w:t>
      </w:r>
    </w:p>
    <w:p w14:paraId="35094D68" w14:textId="77777777" w:rsidR="00D56489" w:rsidRDefault="00D56489">
      <w:pPr>
        <w:pStyle w:val="Standard"/>
        <w:suppressAutoHyphens w:val="0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bookmarkEnd w:id="6"/>
    <w:p w14:paraId="40EB5E48" w14:textId="77777777" w:rsidR="00D56489" w:rsidRDefault="00DC6021">
      <w:pPr>
        <w:pStyle w:val="Standard"/>
        <w:shd w:val="clear" w:color="auto" w:fill="FFFFFF"/>
        <w:tabs>
          <w:tab w:val="left" w:pos="4253"/>
        </w:tabs>
        <w:spacing w:line="276" w:lineRule="auto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</w:rPr>
        <w:lastRenderedPageBreak/>
        <w:t>§ 1</w:t>
      </w:r>
      <w:r>
        <w:rPr>
          <w:rFonts w:ascii="Tahoma" w:eastAsia="Times New Roman" w:hAnsi="Tahoma" w:cs="Tahoma"/>
          <w:b/>
          <w:bCs/>
          <w:sz w:val="20"/>
          <w:szCs w:val="20"/>
          <w:lang w:bidi="ar-SA"/>
        </w:rPr>
        <w:t>0</w:t>
      </w:r>
    </w:p>
    <w:p w14:paraId="208CBF48" w14:textId="77777777" w:rsidR="00D56489" w:rsidRDefault="00DC6021">
      <w:pPr>
        <w:pStyle w:val="Standard"/>
        <w:numPr>
          <w:ilvl w:val="3"/>
          <w:numId w:val="13"/>
        </w:numPr>
        <w:shd w:val="clear" w:color="auto" w:fill="FFFFFF"/>
        <w:tabs>
          <w:tab w:val="left" w:pos="852"/>
          <w:tab w:val="left" w:pos="4679"/>
        </w:tabs>
        <w:spacing w:line="276" w:lineRule="auto"/>
        <w:ind w:left="426" w:hanging="426"/>
        <w:jc w:val="both"/>
      </w:pPr>
      <w:r>
        <w:rPr>
          <w:rFonts w:ascii="Tahoma" w:eastAsia="Times New Roman" w:hAnsi="Tahoma" w:cs="Tahoma"/>
          <w:spacing w:val="-1"/>
          <w:sz w:val="20"/>
          <w:szCs w:val="20"/>
        </w:rPr>
        <w:t xml:space="preserve">Wszelkie zmiany niniejszej umowy mogą być wprowadzone w każdym czasie i wymagają aneksu pisemnego pod rygorem nieważności z zastrzeżeniem, że </w:t>
      </w:r>
      <w:r>
        <w:rPr>
          <w:rFonts w:ascii="Tahoma" w:eastAsia="Times New Roman" w:hAnsi="Tahoma" w:cs="Tahoma"/>
          <w:sz w:val="20"/>
          <w:szCs w:val="20"/>
        </w:rPr>
        <w:t xml:space="preserve">w przypadku zmiany przepisów regulujących przedmiot niniejszej umowy, przepisy bezwzględnie </w:t>
      </w:r>
      <w:r>
        <w:rPr>
          <w:rFonts w:ascii="Tahoma" w:eastAsia="Times New Roman" w:hAnsi="Tahoma" w:cs="Tahoma"/>
          <w:sz w:val="20"/>
          <w:szCs w:val="20"/>
        </w:rPr>
        <w:t>regulujące wprowadzone zostaną do umowy z mocy prawa.</w:t>
      </w:r>
    </w:p>
    <w:p w14:paraId="5292FFCD" w14:textId="77777777" w:rsidR="00D56489" w:rsidRDefault="00DC6021">
      <w:pPr>
        <w:pStyle w:val="Standard"/>
        <w:numPr>
          <w:ilvl w:val="3"/>
          <w:numId w:val="13"/>
        </w:numPr>
        <w:shd w:val="clear" w:color="auto" w:fill="FFFFFF"/>
        <w:tabs>
          <w:tab w:val="left" w:pos="852"/>
          <w:tab w:val="left" w:pos="4679"/>
        </w:tabs>
        <w:spacing w:line="276" w:lineRule="auto"/>
        <w:ind w:left="426" w:hanging="426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Osobą odpowiedzialną za realizację niniejszej umowy ze strony </w:t>
      </w:r>
      <w:r>
        <w:rPr>
          <w:rFonts w:ascii="Tahoma" w:eastAsia="Times New Roman" w:hAnsi="Tahoma" w:cs="Tahoma"/>
          <w:sz w:val="20"/>
          <w:szCs w:val="20"/>
          <w:lang w:bidi="ar-SA"/>
        </w:rPr>
        <w:t>Udzielającego zamówienia</w:t>
      </w:r>
      <w:r>
        <w:rPr>
          <w:rFonts w:ascii="Tahoma" w:eastAsia="Times New Roman" w:hAnsi="Tahoma" w:cs="Tahoma"/>
          <w:sz w:val="20"/>
          <w:szCs w:val="20"/>
        </w:rPr>
        <w:t xml:space="preserve"> jest:</w:t>
      </w:r>
    </w:p>
    <w:p w14:paraId="6C6C42B9" w14:textId="77777777" w:rsidR="00D56489" w:rsidRDefault="00DC6021">
      <w:pPr>
        <w:pStyle w:val="Standard"/>
        <w:shd w:val="clear" w:color="auto" w:fill="FFFFFF"/>
        <w:tabs>
          <w:tab w:val="left" w:pos="852"/>
          <w:tab w:val="left" w:pos="4679"/>
        </w:tabs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14:paraId="10489897" w14:textId="77777777" w:rsidR="00D56489" w:rsidRDefault="00DC6021">
      <w:pPr>
        <w:pStyle w:val="Standard"/>
        <w:numPr>
          <w:ilvl w:val="3"/>
          <w:numId w:val="13"/>
        </w:numPr>
        <w:shd w:val="clear" w:color="auto" w:fill="FFFFFF"/>
        <w:tabs>
          <w:tab w:val="left" w:pos="852"/>
          <w:tab w:val="left" w:pos="4679"/>
        </w:tabs>
        <w:spacing w:line="276" w:lineRule="auto"/>
        <w:ind w:left="426" w:hanging="426"/>
        <w:jc w:val="both"/>
      </w:pPr>
      <w:r>
        <w:rPr>
          <w:rFonts w:ascii="Tahoma" w:eastAsia="Times New Roman" w:hAnsi="Tahoma" w:cs="Tahoma"/>
          <w:sz w:val="20"/>
          <w:szCs w:val="20"/>
        </w:rPr>
        <w:t xml:space="preserve">Osobą odpowiedzialną za realizację niniejszej umowy ze strony </w:t>
      </w:r>
      <w:r>
        <w:rPr>
          <w:rFonts w:ascii="Tahoma" w:eastAsia="Times New Roman" w:hAnsi="Tahoma" w:cs="Tahoma"/>
          <w:sz w:val="20"/>
          <w:szCs w:val="20"/>
          <w:lang w:bidi="ar-SA"/>
        </w:rPr>
        <w:t>Przyjmującego zamówienie</w:t>
      </w:r>
      <w:r>
        <w:rPr>
          <w:rFonts w:ascii="Tahoma" w:eastAsia="Times New Roman" w:hAnsi="Tahoma" w:cs="Tahoma"/>
          <w:sz w:val="20"/>
          <w:szCs w:val="20"/>
        </w:rPr>
        <w:t xml:space="preserve"> jest:</w:t>
      </w:r>
    </w:p>
    <w:p w14:paraId="4C128331" w14:textId="77777777" w:rsidR="00D56489" w:rsidRDefault="00DC6021">
      <w:pPr>
        <w:pStyle w:val="Standard"/>
        <w:shd w:val="clear" w:color="auto" w:fill="FFFFFF"/>
        <w:tabs>
          <w:tab w:val="left" w:pos="852"/>
          <w:tab w:val="left" w:pos="4679"/>
        </w:tabs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14:paraId="7D3FBA53" w14:textId="77777777" w:rsidR="00D56489" w:rsidRDefault="00D56489">
      <w:pPr>
        <w:pStyle w:val="Standard"/>
        <w:shd w:val="clear" w:color="auto" w:fill="FFFFFF"/>
        <w:tabs>
          <w:tab w:val="left" w:pos="4536"/>
        </w:tabs>
        <w:spacing w:line="276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0DC05F4" w14:textId="77777777" w:rsidR="00D56489" w:rsidRDefault="00DC6021">
      <w:pPr>
        <w:pStyle w:val="Standard"/>
        <w:shd w:val="clear" w:color="auto" w:fill="FFFFFF"/>
        <w:tabs>
          <w:tab w:val="left" w:pos="4678"/>
        </w:tabs>
        <w:spacing w:line="276" w:lineRule="auto"/>
        <w:ind w:right="442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</w:rPr>
        <w:t>§ 1</w:t>
      </w:r>
      <w:r>
        <w:rPr>
          <w:rFonts w:ascii="Tahoma" w:eastAsia="Times New Roman" w:hAnsi="Tahoma" w:cs="Tahoma"/>
          <w:b/>
          <w:bCs/>
          <w:spacing w:val="-1"/>
          <w:sz w:val="20"/>
          <w:szCs w:val="20"/>
          <w:lang w:bidi="ar-SA"/>
        </w:rPr>
        <w:t>1</w:t>
      </w:r>
    </w:p>
    <w:p w14:paraId="63DD2899" w14:textId="77777777" w:rsidR="00D56489" w:rsidRDefault="00DC6021">
      <w:pPr>
        <w:pStyle w:val="Standard"/>
        <w:suppressAutoHyphens w:val="0"/>
        <w:spacing w:line="276" w:lineRule="auto"/>
        <w:jc w:val="both"/>
      </w:pPr>
      <w:bookmarkStart w:id="7" w:name="_Hlk141481393"/>
      <w:r>
        <w:rPr>
          <w:rFonts w:ascii="Tahoma" w:eastAsia="Times New Roman" w:hAnsi="Tahoma" w:cs="Tahoma"/>
          <w:spacing w:val="-1"/>
          <w:sz w:val="20"/>
          <w:szCs w:val="20"/>
        </w:rPr>
        <w:t>Do spraw nieuregulowanych niniejszą umową mają zastosowanie powszechnie obowiązujące przepisy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bidi="ar-SA"/>
        </w:rPr>
        <w:t>a w szczególności wymienione w § 3 niniejszej umowy.</w:t>
      </w:r>
    </w:p>
    <w:bookmarkEnd w:id="7"/>
    <w:p w14:paraId="366B4FF2" w14:textId="77777777" w:rsidR="00D56489" w:rsidRDefault="00DC6021">
      <w:pPr>
        <w:pStyle w:val="Standard"/>
        <w:shd w:val="clear" w:color="auto" w:fill="FFFFFF"/>
        <w:spacing w:line="276" w:lineRule="auto"/>
        <w:ind w:left="79" w:right="44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4DE6D300" w14:textId="77777777" w:rsidR="00D56489" w:rsidRDefault="00DC6021">
      <w:pPr>
        <w:pStyle w:val="Standard"/>
        <w:shd w:val="clear" w:color="auto" w:fill="FFFFFF"/>
        <w:spacing w:line="276" w:lineRule="auto"/>
        <w:ind w:right="442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</w:rPr>
        <w:t>§ 1</w:t>
      </w:r>
      <w:r>
        <w:rPr>
          <w:rFonts w:ascii="Tahoma" w:eastAsia="Times New Roman" w:hAnsi="Tahoma" w:cs="Tahoma"/>
          <w:b/>
          <w:bCs/>
          <w:sz w:val="20"/>
          <w:szCs w:val="20"/>
          <w:lang w:bidi="ar-SA"/>
        </w:rPr>
        <w:t>2</w:t>
      </w:r>
    </w:p>
    <w:p w14:paraId="2B3989E8" w14:textId="77777777" w:rsidR="00D56489" w:rsidRDefault="00DC6021">
      <w:pPr>
        <w:pStyle w:val="Standard"/>
        <w:shd w:val="clear" w:color="auto" w:fill="FFFFFF"/>
        <w:tabs>
          <w:tab w:val="left" w:pos="9151"/>
        </w:tabs>
        <w:spacing w:line="276" w:lineRule="auto"/>
        <w:ind w:left="79"/>
        <w:jc w:val="both"/>
      </w:pPr>
      <w:r>
        <w:rPr>
          <w:rFonts w:ascii="Tahoma" w:eastAsia="Times New Roman" w:hAnsi="Tahoma" w:cs="Tahoma"/>
          <w:spacing w:val="-1"/>
          <w:sz w:val="20"/>
          <w:szCs w:val="20"/>
        </w:rPr>
        <w:t xml:space="preserve">Spory wynikające ze stosowania niniejszej umowy rozstrzygać będzie Sąd </w:t>
      </w:r>
      <w:r>
        <w:rPr>
          <w:rFonts w:ascii="Tahoma" w:eastAsia="Times New Roman" w:hAnsi="Tahoma" w:cs="Tahoma"/>
          <w:spacing w:val="-1"/>
          <w:sz w:val="20"/>
          <w:szCs w:val="20"/>
        </w:rPr>
        <w:t>właściwy dla siedziby Udzielającego Zamówienie</w:t>
      </w:r>
      <w:r>
        <w:rPr>
          <w:rFonts w:ascii="Tahoma" w:eastAsia="Times New Roman" w:hAnsi="Tahoma" w:cs="Tahoma"/>
          <w:sz w:val="20"/>
          <w:szCs w:val="20"/>
        </w:rPr>
        <w:t>.</w:t>
      </w:r>
    </w:p>
    <w:p w14:paraId="596C5A21" w14:textId="77777777" w:rsidR="00D56489" w:rsidRDefault="00D56489">
      <w:pPr>
        <w:pStyle w:val="Standard"/>
        <w:shd w:val="clear" w:color="auto" w:fill="FFFFFF"/>
        <w:tabs>
          <w:tab w:val="left" w:pos="4253"/>
        </w:tabs>
        <w:spacing w:line="276" w:lineRule="auto"/>
        <w:rPr>
          <w:rFonts w:ascii="Tahoma" w:eastAsia="Times New Roman" w:hAnsi="Tahoma" w:cs="Tahoma"/>
          <w:sz w:val="20"/>
          <w:szCs w:val="20"/>
        </w:rPr>
      </w:pPr>
    </w:p>
    <w:p w14:paraId="2CCA7D74" w14:textId="77777777" w:rsidR="00D56489" w:rsidRDefault="00DC6021">
      <w:pPr>
        <w:pStyle w:val="Standard"/>
        <w:shd w:val="clear" w:color="auto" w:fill="FFFFFF"/>
        <w:tabs>
          <w:tab w:val="left" w:pos="4253"/>
        </w:tabs>
        <w:spacing w:line="276" w:lineRule="auto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</w:rPr>
        <w:t>§ 1</w:t>
      </w:r>
      <w:r>
        <w:rPr>
          <w:rFonts w:ascii="Tahoma" w:eastAsia="Times New Roman" w:hAnsi="Tahoma" w:cs="Tahoma"/>
          <w:b/>
          <w:bCs/>
          <w:sz w:val="20"/>
          <w:szCs w:val="20"/>
          <w:lang w:bidi="ar-SA"/>
        </w:rPr>
        <w:t>3</w:t>
      </w:r>
    </w:p>
    <w:p w14:paraId="6F3BA055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  <w:rPr>
          <w:rFonts w:ascii="Tahoma" w:eastAsia="Times New Roman" w:hAnsi="Tahoma" w:cs="Tahoma"/>
          <w:spacing w:val="-1"/>
          <w:sz w:val="20"/>
          <w:szCs w:val="20"/>
        </w:rPr>
      </w:pPr>
      <w:r>
        <w:rPr>
          <w:rFonts w:ascii="Tahoma" w:eastAsia="Times New Roman" w:hAnsi="Tahoma" w:cs="Tahoma"/>
          <w:spacing w:val="-1"/>
          <w:sz w:val="20"/>
          <w:szCs w:val="20"/>
        </w:rPr>
        <w:t>Umowę sporządzono w dwóch jednobrzmiących egzemplarzach po jednym dla każdej ze stron umowy.</w:t>
      </w:r>
    </w:p>
    <w:p w14:paraId="5D82CADF" w14:textId="77777777" w:rsidR="00D56489" w:rsidRDefault="00D56489">
      <w:pPr>
        <w:pStyle w:val="Standard"/>
        <w:shd w:val="clear" w:color="auto" w:fill="FFFFFF"/>
        <w:spacing w:line="276" w:lineRule="auto"/>
        <w:ind w:left="79"/>
        <w:jc w:val="both"/>
      </w:pPr>
    </w:p>
    <w:p w14:paraId="7DADBFB9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  <w:rPr>
          <w:rFonts w:ascii="Tahoma" w:eastAsia="Times New Roman" w:hAnsi="Tahoma" w:cs="Tahoma"/>
          <w:spacing w:val="-1"/>
          <w:sz w:val="20"/>
          <w:szCs w:val="20"/>
        </w:rPr>
      </w:pPr>
      <w:r>
        <w:rPr>
          <w:rFonts w:ascii="Tahoma" w:eastAsia="Times New Roman" w:hAnsi="Tahoma" w:cs="Tahoma"/>
          <w:spacing w:val="-1"/>
          <w:sz w:val="20"/>
          <w:szCs w:val="20"/>
        </w:rPr>
        <w:t>Załączniki do Umowy:</w:t>
      </w:r>
    </w:p>
    <w:p w14:paraId="0DA11FEF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</w:pPr>
      <w:r>
        <w:rPr>
          <w:rFonts w:ascii="Tahoma" w:eastAsia="Times New Roman" w:hAnsi="Tahoma" w:cs="Tahoma"/>
          <w:spacing w:val="-1"/>
          <w:sz w:val="20"/>
          <w:szCs w:val="20"/>
        </w:rPr>
        <w:t xml:space="preserve">Załącznik nr 1 – Oferta </w:t>
      </w:r>
      <w:r>
        <w:rPr>
          <w:rFonts w:ascii="Tahoma" w:eastAsia="Times New Roman" w:hAnsi="Tahoma" w:cs="Tahoma"/>
          <w:spacing w:val="-1"/>
          <w:sz w:val="20"/>
          <w:szCs w:val="20"/>
          <w:lang w:bidi="ar-SA"/>
        </w:rPr>
        <w:t>Przyjmującego zamówienie,</w:t>
      </w:r>
    </w:p>
    <w:p w14:paraId="7952D3E2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  <w:rPr>
          <w:rFonts w:ascii="Tahoma" w:eastAsia="Times New Roman" w:hAnsi="Tahoma" w:cs="Tahoma"/>
          <w:spacing w:val="-1"/>
          <w:sz w:val="20"/>
          <w:szCs w:val="20"/>
        </w:rPr>
      </w:pPr>
      <w:r>
        <w:rPr>
          <w:rFonts w:ascii="Tahoma" w:eastAsia="Times New Roman" w:hAnsi="Tahoma" w:cs="Tahoma"/>
          <w:spacing w:val="-1"/>
          <w:sz w:val="20"/>
          <w:szCs w:val="20"/>
        </w:rPr>
        <w:t>Załącznik nr 2 – Harmonogram,</w:t>
      </w:r>
    </w:p>
    <w:p w14:paraId="799790EA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</w:pPr>
      <w:r>
        <w:rPr>
          <w:rFonts w:ascii="Tahoma" w:eastAsia="Times New Roman" w:hAnsi="Tahoma" w:cs="Tahoma"/>
          <w:spacing w:val="-1"/>
          <w:sz w:val="20"/>
          <w:szCs w:val="20"/>
        </w:rPr>
        <w:t>Załącznik nr 3 – W</w:t>
      </w:r>
      <w:r>
        <w:rPr>
          <w:rFonts w:ascii="Tahoma" w:eastAsia="Times New Roman" w:hAnsi="Tahoma" w:cs="Tahoma"/>
          <w:spacing w:val="-1"/>
          <w:sz w:val="20"/>
          <w:szCs w:val="20"/>
          <w:lang w:bidi="ar-SA"/>
        </w:rPr>
        <w:t>ykaz osób,</w:t>
      </w:r>
    </w:p>
    <w:p w14:paraId="469F5F1D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  <w:rPr>
          <w:rFonts w:ascii="Tahoma" w:eastAsia="Times New Roman" w:hAnsi="Tahoma" w:cs="Tahoma"/>
          <w:spacing w:val="-1"/>
          <w:sz w:val="20"/>
          <w:szCs w:val="20"/>
          <w:lang w:bidi="ar-SA"/>
        </w:rPr>
      </w:pPr>
      <w:r>
        <w:rPr>
          <w:rFonts w:ascii="Tahoma" w:eastAsia="Times New Roman" w:hAnsi="Tahoma" w:cs="Tahoma"/>
          <w:spacing w:val="-1"/>
          <w:sz w:val="20"/>
          <w:szCs w:val="20"/>
          <w:lang w:bidi="ar-SA"/>
        </w:rPr>
        <w:t>Załącznik nr 4 – Umowa powierzenia przetwarzania danych osobowych,</w:t>
      </w:r>
    </w:p>
    <w:p w14:paraId="6B10A9FC" w14:textId="77777777" w:rsidR="00D56489" w:rsidRDefault="00DC6021">
      <w:pPr>
        <w:pStyle w:val="Standard"/>
        <w:shd w:val="clear" w:color="auto" w:fill="FFFFFF"/>
        <w:spacing w:line="276" w:lineRule="auto"/>
        <w:ind w:left="79"/>
        <w:jc w:val="both"/>
        <w:rPr>
          <w:rFonts w:ascii="Tahoma" w:eastAsia="Times New Roman" w:hAnsi="Tahoma" w:cs="Tahoma"/>
          <w:color w:val="158466"/>
          <w:spacing w:val="-1"/>
          <w:sz w:val="20"/>
          <w:szCs w:val="20"/>
          <w:lang w:bidi="ar-SA"/>
        </w:rPr>
      </w:pPr>
      <w:r>
        <w:rPr>
          <w:rFonts w:ascii="Tahoma" w:eastAsia="Times New Roman" w:hAnsi="Tahoma" w:cs="Tahoma"/>
          <w:color w:val="158466"/>
          <w:spacing w:val="-1"/>
          <w:sz w:val="20"/>
          <w:szCs w:val="20"/>
          <w:lang w:bidi="ar-SA"/>
        </w:rPr>
        <w:t>Załącznik nr 5 – polisa OC.</w:t>
      </w:r>
    </w:p>
    <w:p w14:paraId="79560934" w14:textId="77777777" w:rsidR="00D56489" w:rsidRDefault="00D56489">
      <w:pPr>
        <w:pStyle w:val="Standard"/>
        <w:shd w:val="clear" w:color="auto" w:fill="FFFFFF"/>
        <w:spacing w:line="276" w:lineRule="auto"/>
        <w:ind w:left="79"/>
        <w:rPr>
          <w:rFonts w:ascii="Tahoma" w:eastAsia="Times New Roman" w:hAnsi="Tahoma" w:cs="Tahoma"/>
          <w:b/>
          <w:bCs/>
          <w:sz w:val="22"/>
          <w:szCs w:val="22"/>
        </w:rPr>
      </w:pPr>
    </w:p>
    <w:p w14:paraId="74ABF604" w14:textId="77777777" w:rsidR="00D56489" w:rsidRDefault="00D56489">
      <w:pPr>
        <w:pStyle w:val="Standard"/>
        <w:spacing w:line="276" w:lineRule="auto"/>
      </w:pPr>
    </w:p>
    <w:p w14:paraId="0409E77A" w14:textId="77777777" w:rsidR="00D56489" w:rsidRDefault="00DC6021">
      <w:pPr>
        <w:pStyle w:val="Standard"/>
        <w:spacing w:line="276" w:lineRule="auto"/>
      </w:pPr>
      <w:r>
        <w:rPr>
          <w:rFonts w:ascii="Tahoma" w:eastAsia="Tahoma" w:hAnsi="Tahoma" w:cs="Tahoma"/>
          <w:sz w:val="20"/>
          <w:szCs w:val="20"/>
        </w:rPr>
        <w:t xml:space="preserve">Akceptuję pod względem finansowym         </w:t>
      </w:r>
    </w:p>
    <w:p w14:paraId="0B01D5B7" w14:textId="77777777" w:rsidR="00D56489" w:rsidRDefault="00D56489">
      <w:pPr>
        <w:pStyle w:val="Standard"/>
        <w:spacing w:line="276" w:lineRule="auto"/>
      </w:pPr>
    </w:p>
    <w:p w14:paraId="60708F44" w14:textId="77777777" w:rsidR="00D56489" w:rsidRDefault="00D56489">
      <w:pPr>
        <w:pStyle w:val="Standard"/>
        <w:spacing w:line="276" w:lineRule="auto"/>
      </w:pPr>
    </w:p>
    <w:p w14:paraId="59350FF9" w14:textId="77777777" w:rsidR="00D56489" w:rsidRDefault="00D56489">
      <w:pPr>
        <w:pStyle w:val="Standard"/>
        <w:spacing w:line="276" w:lineRule="auto"/>
      </w:pPr>
    </w:p>
    <w:p w14:paraId="63B2AF5A" w14:textId="77777777" w:rsidR="00D56489" w:rsidRDefault="00D56489">
      <w:pPr>
        <w:pStyle w:val="Standard"/>
        <w:spacing w:line="276" w:lineRule="auto"/>
      </w:pPr>
    </w:p>
    <w:p w14:paraId="58FDFF1D" w14:textId="77777777" w:rsidR="00D56489" w:rsidRDefault="00DC6021">
      <w:pPr>
        <w:pStyle w:val="Standard"/>
        <w:spacing w:line="276" w:lineRule="auto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Udzielający Zamówienie </w:t>
      </w:r>
      <w:r>
        <w:rPr>
          <w:rFonts w:ascii="Tahoma" w:eastAsia="Times New Roman" w:hAnsi="Tahoma" w:cs="Tahoma"/>
          <w:b/>
          <w:sz w:val="20"/>
          <w:szCs w:val="20"/>
        </w:rPr>
        <w:t xml:space="preserve">                                                                        Przyjmujący Zamówienie               </w:t>
      </w:r>
    </w:p>
    <w:p w14:paraId="2330D933" w14:textId="77777777" w:rsidR="00D56489" w:rsidRDefault="00D56489">
      <w:pPr>
        <w:pStyle w:val="Standard"/>
        <w:suppressAutoHyphens w:val="0"/>
        <w:spacing w:line="276" w:lineRule="auto"/>
        <w:rPr>
          <w:rFonts w:ascii="Tahoma" w:hAnsi="Tahoma" w:cs="Tahoma"/>
          <w:sz w:val="22"/>
          <w:szCs w:val="22"/>
        </w:rPr>
      </w:pPr>
    </w:p>
    <w:p w14:paraId="24092EF4" w14:textId="77777777" w:rsidR="00D56489" w:rsidRDefault="00D56489">
      <w:pPr>
        <w:pStyle w:val="Standard"/>
        <w:suppressAutoHyphens w:val="0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F5B0DAD" w14:textId="77777777" w:rsidR="00D56489" w:rsidRDefault="00D56489">
      <w:pPr>
        <w:pStyle w:val="Standard"/>
        <w:suppressAutoHyphens w:val="0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332860D1" w14:textId="77777777" w:rsidR="00D56489" w:rsidRDefault="00D56489">
      <w:pPr>
        <w:pStyle w:val="Standard"/>
        <w:suppressAutoHyphens w:val="0"/>
        <w:spacing w:line="276" w:lineRule="auto"/>
        <w:rPr>
          <w:rFonts w:ascii="Tahoma" w:hAnsi="Tahoma" w:cs="Tahoma"/>
          <w:sz w:val="22"/>
          <w:szCs w:val="22"/>
        </w:rPr>
      </w:pPr>
    </w:p>
    <w:p w14:paraId="2F1709E5" w14:textId="77777777" w:rsidR="00D56489" w:rsidRDefault="00D56489">
      <w:pPr>
        <w:pStyle w:val="Standard"/>
        <w:suppressAutoHyphens w:val="0"/>
        <w:spacing w:line="276" w:lineRule="auto"/>
        <w:rPr>
          <w:rFonts w:ascii="Tahoma" w:hAnsi="Tahoma" w:cs="Tahoma"/>
          <w:sz w:val="22"/>
          <w:szCs w:val="22"/>
        </w:rPr>
      </w:pPr>
    </w:p>
    <w:p w14:paraId="21E3531C" w14:textId="77777777" w:rsidR="00D56489" w:rsidRDefault="00D56489">
      <w:pPr>
        <w:pStyle w:val="Standard"/>
      </w:pPr>
      <w:bookmarkStart w:id="8" w:name="_Hlk143590875"/>
      <w:bookmarkEnd w:id="8"/>
    </w:p>
    <w:sectPr w:rsidR="00D56489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9D47" w14:textId="77777777" w:rsidR="00DC6021" w:rsidRDefault="00DC6021">
      <w:r>
        <w:separator/>
      </w:r>
    </w:p>
  </w:endnote>
  <w:endnote w:type="continuationSeparator" w:id="0">
    <w:p w14:paraId="569CCBB2" w14:textId="77777777" w:rsidR="00DC6021" w:rsidRDefault="00D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C15C" w14:textId="77777777" w:rsidR="00DC6021" w:rsidRDefault="00DC6021">
      <w:r>
        <w:rPr>
          <w:color w:val="000000"/>
        </w:rPr>
        <w:separator/>
      </w:r>
    </w:p>
  </w:footnote>
  <w:footnote w:type="continuationSeparator" w:id="0">
    <w:p w14:paraId="139140CD" w14:textId="77777777" w:rsidR="00DC6021" w:rsidRDefault="00DC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E4A8" w14:textId="77777777" w:rsidR="00DC6021" w:rsidRDefault="00DC6021">
    <w:pPr>
      <w:pStyle w:val="Heading"/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>ZP.275.1.2025</w:t>
    </w:r>
  </w:p>
  <w:p w14:paraId="1A39C033" w14:textId="77777777" w:rsidR="00DC6021" w:rsidRDefault="00DC6021">
    <w:pPr>
      <w:pStyle w:val="Heading"/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>Znak sprawy: KO/01/2025</w:t>
    </w:r>
  </w:p>
  <w:p w14:paraId="348F1CB9" w14:textId="77777777" w:rsidR="00DC6021" w:rsidRDefault="00DC6021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D4D"/>
    <w:multiLevelType w:val="multilevel"/>
    <w:tmpl w:val="CA5A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2A60B9"/>
    <w:multiLevelType w:val="multilevel"/>
    <w:tmpl w:val="BB7651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3D20480"/>
    <w:multiLevelType w:val="multilevel"/>
    <w:tmpl w:val="AD5425AA"/>
    <w:styleLink w:val="WW8Num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9A1674D"/>
    <w:multiLevelType w:val="multilevel"/>
    <w:tmpl w:val="A27ABC74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9B2"/>
    <w:multiLevelType w:val="multilevel"/>
    <w:tmpl w:val="C5B423D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5B11E04"/>
    <w:multiLevelType w:val="multilevel"/>
    <w:tmpl w:val="558066F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7D37DC9"/>
    <w:multiLevelType w:val="multilevel"/>
    <w:tmpl w:val="ABBA6B44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855981"/>
    <w:multiLevelType w:val="multilevel"/>
    <w:tmpl w:val="04CC5C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2ECB698C"/>
    <w:multiLevelType w:val="multilevel"/>
    <w:tmpl w:val="BBBE0A7C"/>
    <w:styleLink w:val="WW8Num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21D3253"/>
    <w:multiLevelType w:val="multilevel"/>
    <w:tmpl w:val="D1E86BBE"/>
    <w:styleLink w:val="WW8Num5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hAnsi="Tahoma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upperRoman"/>
      <w:lvlText w:val="%7."/>
      <w:lvlJc w:val="righ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D7865"/>
    <w:multiLevelType w:val="multilevel"/>
    <w:tmpl w:val="37D434F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114D01"/>
    <w:multiLevelType w:val="multilevel"/>
    <w:tmpl w:val="BE2633DC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E5555"/>
    <w:multiLevelType w:val="multilevel"/>
    <w:tmpl w:val="D6E00A7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Cambri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A4B093B"/>
    <w:multiLevelType w:val="multilevel"/>
    <w:tmpl w:val="A95CB82E"/>
    <w:styleLink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1506B4A"/>
    <w:multiLevelType w:val="multilevel"/>
    <w:tmpl w:val="82A224B0"/>
    <w:styleLink w:val="WW8Num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2C009AA"/>
    <w:multiLevelType w:val="multilevel"/>
    <w:tmpl w:val="CF3CD4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6" w15:restartNumberingAfterBreak="0">
    <w:nsid w:val="7B203C2A"/>
    <w:multiLevelType w:val="multilevel"/>
    <w:tmpl w:val="BC3865D6"/>
    <w:styleLink w:val="WW8Num37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Symbol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</w:rPr>
    </w:lvl>
  </w:abstractNum>
  <w:num w:numId="1" w16cid:durableId="190342147">
    <w:abstractNumId w:val="1"/>
  </w:num>
  <w:num w:numId="2" w16cid:durableId="729696117">
    <w:abstractNumId w:val="3"/>
  </w:num>
  <w:num w:numId="3" w16cid:durableId="1084572059">
    <w:abstractNumId w:val="4"/>
  </w:num>
  <w:num w:numId="4" w16cid:durableId="554588537">
    <w:abstractNumId w:val="2"/>
  </w:num>
  <w:num w:numId="5" w16cid:durableId="1851410567">
    <w:abstractNumId w:val="9"/>
  </w:num>
  <w:num w:numId="6" w16cid:durableId="890730670">
    <w:abstractNumId w:val="5"/>
  </w:num>
  <w:num w:numId="7" w16cid:durableId="2048405638">
    <w:abstractNumId w:val="14"/>
  </w:num>
  <w:num w:numId="8" w16cid:durableId="1570116941">
    <w:abstractNumId w:val="8"/>
  </w:num>
  <w:num w:numId="9" w16cid:durableId="1937781869">
    <w:abstractNumId w:val="12"/>
  </w:num>
  <w:num w:numId="10" w16cid:durableId="785152830">
    <w:abstractNumId w:val="13"/>
  </w:num>
  <w:num w:numId="11" w16cid:durableId="1083067704">
    <w:abstractNumId w:val="10"/>
  </w:num>
  <w:num w:numId="12" w16cid:durableId="1160315759">
    <w:abstractNumId w:val="6"/>
  </w:num>
  <w:num w:numId="13" w16cid:durableId="142088900">
    <w:abstractNumId w:val="11"/>
  </w:num>
  <w:num w:numId="14" w16cid:durableId="526673721">
    <w:abstractNumId w:val="16"/>
  </w:num>
  <w:num w:numId="15" w16cid:durableId="1058627172">
    <w:abstractNumId w:val="12"/>
    <w:lvlOverride w:ilvl="0">
      <w:startOverride w:val="1"/>
    </w:lvlOverride>
  </w:num>
  <w:num w:numId="16" w16cid:durableId="1592280405">
    <w:abstractNumId w:val="8"/>
    <w:lvlOverride w:ilvl="0">
      <w:startOverride w:val="1"/>
    </w:lvlOverride>
  </w:num>
  <w:num w:numId="17" w16cid:durableId="1282613601">
    <w:abstractNumId w:val="9"/>
    <w:lvlOverride w:ilvl="0">
      <w:startOverride w:val="1"/>
    </w:lvlOverride>
  </w:num>
  <w:num w:numId="18" w16cid:durableId="1309552564">
    <w:abstractNumId w:val="13"/>
    <w:lvlOverride w:ilvl="0">
      <w:startOverride w:val="1"/>
    </w:lvlOverride>
  </w:num>
  <w:num w:numId="19" w16cid:durableId="1870410164">
    <w:abstractNumId w:val="10"/>
    <w:lvlOverride w:ilvl="0">
      <w:startOverride w:val="1"/>
    </w:lvlOverride>
  </w:num>
  <w:num w:numId="20" w16cid:durableId="1388145422">
    <w:abstractNumId w:val="4"/>
    <w:lvlOverride w:ilvl="0">
      <w:startOverride w:val="1"/>
    </w:lvlOverride>
  </w:num>
  <w:num w:numId="21" w16cid:durableId="503713916">
    <w:abstractNumId w:val="16"/>
    <w:lvlOverride w:ilvl="0">
      <w:startOverride w:val="1"/>
    </w:lvlOverride>
  </w:num>
  <w:num w:numId="22" w16cid:durableId="917783770">
    <w:abstractNumId w:val="5"/>
    <w:lvlOverride w:ilvl="0">
      <w:startOverride w:val="1"/>
    </w:lvlOverride>
  </w:num>
  <w:num w:numId="23" w16cid:durableId="1774738216">
    <w:abstractNumId w:val="0"/>
  </w:num>
  <w:num w:numId="24" w16cid:durableId="1182087697">
    <w:abstractNumId w:val="15"/>
  </w:num>
  <w:num w:numId="25" w16cid:durableId="1099519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6489"/>
    <w:rsid w:val="00A641CB"/>
    <w:rsid w:val="00D56489"/>
    <w:rsid w:val="00D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4EC3"/>
  <w15:docId w15:val="{D895D600-407B-4C43-B46D-5195927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uppressAutoHyphens w:val="0"/>
      <w:jc w:val="both"/>
      <w:outlineLvl w:val="0"/>
    </w:pPr>
    <w:rPr>
      <w:rFonts w:ascii="Book Antiqua" w:eastAsia="Times New Roman" w:hAnsi="Book Antiqua" w:cs="Book Antiqua"/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ezodstpw">
    <w:name w:val="No Spacing"/>
    <w:pPr>
      <w:widowControl w:val="0"/>
      <w:suppressAutoHyphens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Standard"/>
    <w:pPr>
      <w:suppressAutoHyphens w:val="0"/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pPr>
      <w:suppressAutoHyphens w:val="0"/>
      <w:ind w:left="360"/>
      <w:jc w:val="center"/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Nagwek">
    <w:name w:val="header"/>
    <w:basedOn w:val="HeaderandFooter"/>
  </w:style>
  <w:style w:type="character" w:customStyle="1" w:styleId="WW8Num37z3">
    <w:name w:val="WW8Num37z3"/>
    <w:rPr>
      <w:b w:val="0"/>
      <w:i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imes New Roman" w:eastAsia="Times New Roman" w:hAnsi="Times New Roman" w:cs="Times New Roman"/>
      <w:sz w:val="2"/>
      <w:szCs w:val="2"/>
      <w:lang w:bidi="ar-SA"/>
    </w:rPr>
  </w:style>
  <w:style w:type="character" w:styleId="Numerstrony">
    <w:name w:val="page number"/>
    <w:rPr>
      <w:rFonts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rPr>
      <w:rFonts w:ascii="Book Antiqua" w:eastAsia="Book Antiqua" w:hAnsi="Book Antiqua" w:cs="Book Antiqua"/>
      <w:b/>
      <w:bCs/>
      <w:sz w:val="24"/>
      <w:szCs w:val="24"/>
    </w:rPr>
  </w:style>
  <w:style w:type="character" w:customStyle="1" w:styleId="Domylnaczcionkaakapitu1">
    <w:name w:val="Domyślna czcionka akapitu1"/>
  </w:style>
  <w:style w:type="character" w:customStyle="1" w:styleId="WW8Num4z2">
    <w:name w:val="WW8Num4z2"/>
    <w:rPr>
      <w:rFonts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8z2">
    <w:name w:val="WW8Num8z2"/>
    <w:rPr>
      <w:rFonts w:cs="Times New Roman"/>
    </w:rPr>
  </w:style>
  <w:style w:type="character" w:customStyle="1" w:styleId="WW8Num4z3">
    <w:name w:val="WW8Num4z3"/>
    <w:rPr>
      <w:rFonts w:ascii="Times New Roman" w:eastAsia="Times New Roman" w:hAnsi="Times New Roman" w:cs="Times New Roman"/>
      <w:b w:val="0"/>
      <w:bCs w:val="0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3">
    <w:name w:val="WW8Num38z3"/>
  </w:style>
  <w:style w:type="character" w:customStyle="1" w:styleId="WW8Num38z2">
    <w:name w:val="WW8Num38z2"/>
  </w:style>
  <w:style w:type="character" w:customStyle="1" w:styleId="WW8Num38z1">
    <w:name w:val="WW8Num38z1"/>
  </w:style>
  <w:style w:type="character" w:customStyle="1" w:styleId="WW8Num38z0">
    <w:name w:val="WW8Num38z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Tahoma" w:eastAsia="Tahoma" w:hAnsi="Tahoma" w:cs="Symbol"/>
      <w:sz w:val="20"/>
      <w:szCs w:val="20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  <w:rPr>
      <w:rFonts w:ascii="Tahoma" w:eastAsia="Tahoma" w:hAnsi="Tahoma" w:cs="Tahoma"/>
      <w:sz w:val="20"/>
      <w:szCs w:val="20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  <w:rPr>
      <w:rFonts w:ascii="Tahoma" w:eastAsia="Tahoma" w:hAnsi="Tahoma" w:cs="Tahoma"/>
      <w:bCs/>
      <w:sz w:val="20"/>
      <w:szCs w:val="20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7z1">
    <w:name w:val="WW8Num27z1"/>
    <w:rPr>
      <w:rFonts w:ascii="Tahoma" w:eastAsia="Times New Roman" w:hAnsi="Tahoma" w:cs="Times New Roman"/>
      <w:sz w:val="20"/>
      <w:szCs w:val="20"/>
    </w:rPr>
  </w:style>
  <w:style w:type="character" w:customStyle="1" w:styleId="WW8Num27z0">
    <w:name w:val="WW8Num27z0"/>
    <w:rPr>
      <w:rFonts w:ascii="Tahoma" w:eastAsia="Calibri" w:hAnsi="Tahoma" w:cs="Tahoma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Tahoma" w:eastAsia="Tahoma" w:hAnsi="Tahoma" w:cs="Tahoma"/>
      <w:sz w:val="20"/>
      <w:szCs w:val="20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  <w:rPr>
      <w:rFonts w:ascii="Tahoma" w:eastAsia="Times New Roman" w:hAnsi="Tahoma" w:cs="Tahoma"/>
      <w:sz w:val="20"/>
      <w:szCs w:val="20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color w:val="000000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19z0">
    <w:name w:val="WW8Num19z0"/>
    <w:rPr>
      <w:rFonts w:ascii="Tahoma" w:eastAsia="Times New Roman" w:hAnsi="Tahoma" w:cs="Tahoma"/>
      <w:sz w:val="20"/>
      <w:szCs w:val="20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eastAsia="Calibri" w:cs="Arial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  <w:rPr>
      <w:rFonts w:cs="Times New Roman"/>
    </w:rPr>
  </w:style>
  <w:style w:type="character" w:customStyle="1" w:styleId="WW8Num16z1">
    <w:name w:val="WW8Num16z1"/>
    <w:rPr>
      <w:rFonts w:ascii="Cambria" w:eastAsia="Times New Roman" w:hAnsi="Cambria" w:cs="Times New Roman"/>
    </w:rPr>
  </w:style>
  <w:style w:type="character" w:customStyle="1" w:styleId="WW8Num16z0">
    <w:name w:val="WW8Num16z0"/>
    <w:rPr>
      <w:rFonts w:ascii="Tahoma" w:eastAsia="Tahoma" w:hAnsi="Tahoma" w:cs="Times New Roman"/>
      <w:b w:val="0"/>
      <w:bCs w:val="0"/>
      <w:i w:val="0"/>
      <w:iCs w:val="0"/>
      <w:sz w:val="20"/>
      <w:szCs w:val="20"/>
      <w:u w:val="none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pacing w:val="-1"/>
      <w:sz w:val="24"/>
      <w:szCs w:val="24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  <w:rPr>
      <w:rFonts w:ascii="Times New Roman" w:eastAsia="Times New Roman" w:hAnsi="Times New Roman" w:cs="Times New Roman"/>
      <w:b w:val="0"/>
      <w:bCs w:val="0"/>
    </w:rPr>
  </w:style>
  <w:style w:type="character" w:customStyle="1" w:styleId="WW8Num11z2">
    <w:name w:val="WW8Num11z2"/>
  </w:style>
  <w:style w:type="character" w:customStyle="1" w:styleId="WW8Num11z1">
    <w:name w:val="WW8Num11z1"/>
    <w:rPr>
      <w:rFonts w:cs="Times New Roman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  <w:rPr>
      <w:rFonts w:ascii="Times New Roman" w:eastAsia="Times New Roman" w:hAnsi="Times New Roman" w:cs="Times New Roman"/>
      <w:b w:val="0"/>
      <w:bCs w:val="0"/>
    </w:rPr>
  </w:style>
  <w:style w:type="character" w:customStyle="1" w:styleId="WW8Num10z2">
    <w:name w:val="WW8Num10z2"/>
  </w:style>
  <w:style w:type="character" w:customStyle="1" w:styleId="WW8Num10z1">
    <w:name w:val="WW8Num10z1"/>
    <w:rPr>
      <w:rFonts w:cs="Times New Roman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8z1">
    <w:name w:val="WW8Num8z1"/>
    <w:rPr>
      <w:rFonts w:ascii="Cambria" w:eastAsia="Times New Roman" w:hAnsi="Cambria" w:cs="Times New Roman"/>
    </w:rPr>
  </w:style>
  <w:style w:type="character" w:customStyle="1" w:styleId="WW8Num7z3">
    <w:name w:val="WW8Num7z3"/>
    <w:rPr>
      <w:rFonts w:ascii="Times New Roman" w:eastAsia="Times New Roman" w:hAnsi="Times New Roman" w:cs="Times New Roman"/>
      <w:b w:val="0"/>
      <w:bCs w:val="0"/>
    </w:rPr>
  </w:style>
  <w:style w:type="character" w:customStyle="1" w:styleId="WW8Num7z1">
    <w:name w:val="WW8Num7z1"/>
    <w:rPr>
      <w:rFonts w:cs="Times New Roman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13z1">
    <w:name w:val="WW8Num13z1"/>
    <w:rPr>
      <w:rFonts w:cs="Times New Roman"/>
    </w:rPr>
  </w:style>
  <w:style w:type="character" w:customStyle="1" w:styleId="WW8Num13z0">
    <w:name w:val="WW8Num13z0"/>
    <w:rPr>
      <w:rFonts w:ascii="Cambria" w:eastAsia="Cambria" w:hAnsi="Cambria" w:cs="Times New Roman"/>
    </w:rPr>
  </w:style>
  <w:style w:type="character" w:customStyle="1" w:styleId="WW8Num12z0">
    <w:name w:val="WW8Num12z0"/>
    <w:rPr>
      <w:rFonts w:ascii="Cambria" w:eastAsia="Times New Roman" w:hAnsi="Cambria" w:cs="Cambria"/>
    </w:rPr>
  </w:style>
  <w:style w:type="character" w:customStyle="1" w:styleId="WW8Num11z0">
    <w:name w:val="WW8Num11z0"/>
    <w:rPr>
      <w:rFonts w:ascii="Cambria" w:eastAsia="Times New Roman" w:hAnsi="Cambria" w:cs="Times New Roman"/>
      <w:b w:val="0"/>
      <w:bCs w:val="0"/>
    </w:rPr>
  </w:style>
  <w:style w:type="character" w:customStyle="1" w:styleId="WW8Num10z0">
    <w:name w:val="WW8Num10z0"/>
    <w:rPr>
      <w:rFonts w:ascii="Tahoma" w:eastAsia="Times New Roman" w:hAnsi="Tahoma" w:cs="Times New Roman"/>
      <w:sz w:val="20"/>
      <w:szCs w:val="20"/>
    </w:rPr>
  </w:style>
  <w:style w:type="character" w:customStyle="1" w:styleId="WW8Num9z0">
    <w:name w:val="WW8Num9z0"/>
    <w:rPr>
      <w:rFonts w:ascii="Tahoma" w:eastAsia="Tahoma" w:hAnsi="Tahoma" w:cs="Cambria"/>
      <w:sz w:val="20"/>
      <w:szCs w:val="2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rPr>
      <w:b w:val="0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  <w:rPr>
      <w:rFonts w:cs="Times New Roman"/>
    </w:rPr>
  </w:style>
  <w:style w:type="character" w:customStyle="1" w:styleId="WW8Num5z1">
    <w:name w:val="WW8Num5z1"/>
    <w:rPr>
      <w:rFonts w:ascii="Tahoma" w:eastAsia="Tahoma" w:hAnsi="Tahoma" w:cs="Times New Roman"/>
      <w:sz w:val="20"/>
      <w:szCs w:val="20"/>
    </w:rPr>
  </w:style>
  <w:style w:type="character" w:customStyle="1" w:styleId="WW8Num5z0">
    <w:name w:val="WW8Num5z0"/>
    <w:rPr>
      <w:rFonts w:ascii="Cambria" w:eastAsia="Cambria" w:hAnsi="Cambria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3z0">
    <w:name w:val="WW8Num3z0"/>
    <w:rPr>
      <w:rFonts w:ascii="Tahoma" w:eastAsia="Times New Roman" w:hAnsi="Tahoma" w:cs="Tahoma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ahoma" w:eastAsia="Tahoma" w:hAnsi="Tahoma" w:cs="Tahoma"/>
      <w:sz w:val="20"/>
      <w:szCs w:val="2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37">
    <w:name w:val="WW8Num37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Pobrane/Za&#322;&#261;cznik%20nr%203-%20Wz&#243;r%20Umowy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2825</Words>
  <Characters>16956</Characters>
  <Application>Microsoft Office Word</Application>
  <DocSecurity>0</DocSecurity>
  <Lines>141</Lines>
  <Paragraphs>39</Paragraphs>
  <ScaleCrop>false</ScaleCrop>
  <Company/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Szpital Iłża</cp:lastModifiedBy>
  <cp:revision>2</cp:revision>
  <dcterms:created xsi:type="dcterms:W3CDTF">2025-09-12T12:48:00Z</dcterms:created>
  <dcterms:modified xsi:type="dcterms:W3CDTF">2025-09-12T12:48:00Z</dcterms:modified>
</cp:coreProperties>
</file>